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F6" w:rsidRPr="009B1AB7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:rsidR="00451905" w:rsidRDefault="00920739" w:rsidP="00451905">
      <w:pPr>
        <w:spacing w:after="0"/>
        <w:jc w:val="center"/>
        <w:rPr>
          <w:rFonts w:ascii="Arial" w:hAnsi="Arial" w:cs="Arial"/>
          <w:sz w:val="24"/>
          <w:szCs w:val="24"/>
          <w:lang w:eastAsia="es-AR"/>
        </w:rPr>
      </w:pPr>
      <w:r w:rsidRPr="00920739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V</w:t>
      </w:r>
      <w:r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ARIETE</w:t>
      </w:r>
      <w:r w:rsidRPr="00920739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</w:r>
    </w:p>
    <w:p w:rsidR="00FB1124" w:rsidRPr="00E01EC4" w:rsidRDefault="00FB1124" w:rsidP="00FB1124">
      <w:pPr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El motivo más antiguo del séptimo arte, el triángulo amoroso, es el punto de partida para Varieté: El dueño de una escuela de trapecistas de Hamburgo, "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Boss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"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Huller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, (un magnífico Emil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Jannings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) se enamora de una acróbata mucho más joven que él, Bertha (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Lya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 de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Putti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), abandona por ella a su familia y se marcha a Berlín para presentar un nuevo espectáculo junto con su joven amante y el equilibrista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Antinelli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 (Warwick Ward). El trío profesional se convierte pronto en triángulo amoroso y los celos desembocan en tragedia.</w:t>
      </w:r>
    </w:p>
    <w:p w:rsidR="00FB1124" w:rsidRPr="00E01EC4" w:rsidRDefault="00FB1124" w:rsidP="00FB1124">
      <w:pPr>
        <w:spacing w:after="0"/>
        <w:jc w:val="both"/>
        <w:rPr>
          <w:rFonts w:ascii="Arial" w:eastAsia="Times New Roman" w:hAnsi="Arial" w:cs="Arial"/>
          <w:color w:val="222222"/>
          <w:sz w:val="24"/>
          <w:szCs w:val="24"/>
          <w:lang w:eastAsia="es-AR"/>
        </w:rPr>
      </w:pPr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Lo más atractivo de la película: la brillante utilización de la cámara subjetiva del famoso Karl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Freund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  (</w:t>
      </w:r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 xml:space="preserve">El </w:t>
      </w:r>
      <w:proofErr w:type="spellStart"/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>Golem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  de Paul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Wegener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, 1920; </w:t>
      </w:r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>El último hombre </w:t>
      </w:r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 de F.W.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Murnau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, 1924; </w:t>
      </w:r>
      <w:proofErr w:type="spellStart"/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>Metropolis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 de Fritz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Lang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, 1926 o </w:t>
      </w:r>
      <w:proofErr w:type="spellStart"/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>Dracula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  de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Tod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Browning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, 1931), convertida ella misma en personaje del relato y el uso del montaje como sujeto enunciativo, lo que hace casi innecesarias las apoyaturas explicativas de los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intertítulos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.  El director, E. A. Dupont que triunfaría más tarde con </w:t>
      </w:r>
      <w:proofErr w:type="spellStart"/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>Piccadilly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 (1929), no tenía mucho margen de maniobra, sometido al estricto control del productor </w:t>
      </w:r>
      <w:proofErr w:type="spellStart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Pommer</w:t>
      </w:r>
      <w:proofErr w:type="spellEnd"/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 xml:space="preserve"> y la libertad concedida por este al director de fotografía. No obstante consiguió construir un film más que notable, dando al mismo tiempo una imagen cercana al efecto documental de una ciudad y un país sumido en la depresión post-bélica. Todo ello hace de </w:t>
      </w:r>
      <w:r w:rsidRPr="00E01EC4">
        <w:rPr>
          <w:rFonts w:ascii="Arial" w:eastAsia="Times New Roman" w:hAnsi="Arial" w:cs="Arial"/>
          <w:bCs/>
          <w:i/>
          <w:iCs/>
          <w:color w:val="222222"/>
          <w:sz w:val="24"/>
          <w:szCs w:val="24"/>
          <w:lang w:eastAsia="es-AR"/>
        </w:rPr>
        <w:t>Varieté</w:t>
      </w:r>
      <w:r w:rsidRPr="00E01EC4">
        <w:rPr>
          <w:rFonts w:ascii="Arial" w:eastAsia="Times New Roman" w:hAnsi="Arial" w:cs="Arial"/>
          <w:bCs/>
          <w:color w:val="222222"/>
          <w:sz w:val="24"/>
          <w:szCs w:val="24"/>
          <w:lang w:eastAsia="es-AR"/>
        </w:rPr>
        <w:t> una joya y una rareza muy representativa del cine europeo en los años finales del cine mudo.</w:t>
      </w:r>
    </w:p>
    <w:p w:rsidR="00FB1124" w:rsidRDefault="00FB1124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8918DD" w:rsidRPr="008918DD" w:rsidRDefault="008918DD" w:rsidP="008918DD">
      <w:pPr>
        <w:spacing w:after="0"/>
        <w:rPr>
          <w:rFonts w:ascii="Arial" w:hAnsi="Arial" w:cs="Arial"/>
          <w:color w:val="FF0000"/>
          <w:sz w:val="24"/>
          <w:szCs w:val="24"/>
        </w:rPr>
      </w:pPr>
      <w:proofErr w:type="spellStart"/>
      <w:r w:rsidRPr="008918DD">
        <w:rPr>
          <w:rFonts w:ascii="Arial" w:hAnsi="Arial" w:cs="Arial"/>
          <w:color w:val="FF0000"/>
          <w:sz w:val="24"/>
          <w:szCs w:val="24"/>
        </w:rPr>
        <w:t>Ewald</w:t>
      </w:r>
      <w:proofErr w:type="spellEnd"/>
      <w:r w:rsidRPr="008918DD">
        <w:rPr>
          <w:rFonts w:ascii="Arial" w:hAnsi="Arial" w:cs="Arial"/>
          <w:color w:val="FF0000"/>
          <w:sz w:val="24"/>
          <w:szCs w:val="24"/>
        </w:rPr>
        <w:t xml:space="preserve"> André Dupont</w:t>
      </w:r>
    </w:p>
    <w:p w:rsidR="00805043" w:rsidRDefault="00805043" w:rsidP="0080504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Periodista de </w:t>
      </w:r>
      <w:r w:rsidR="001650E1">
        <w:rPr>
          <w:rFonts w:ascii="Arial" w:hAnsi="Arial" w:cs="Arial"/>
          <w:sz w:val="24"/>
          <w:szCs w:val="24"/>
        </w:rPr>
        <w:t>profesión,</w:t>
      </w:r>
      <w:r w:rsidR="008918DD" w:rsidRPr="008918DD">
        <w:rPr>
          <w:rFonts w:ascii="Arial" w:hAnsi="Arial" w:cs="Arial"/>
          <w:sz w:val="24"/>
          <w:szCs w:val="24"/>
        </w:rPr>
        <w:t xml:space="preserve"> en </w:t>
      </w:r>
      <w:hyperlink r:id="rId6" w:tooltip="1916" w:history="1">
        <w:r w:rsidR="008918DD" w:rsidRPr="008918DD">
          <w:rPr>
            <w:rFonts w:ascii="Arial" w:hAnsi="Arial" w:cs="Arial"/>
            <w:sz w:val="24"/>
            <w:szCs w:val="24"/>
          </w:rPr>
          <w:t>1916</w:t>
        </w:r>
      </w:hyperlink>
      <w:r w:rsidR="008918DD" w:rsidRPr="008918DD">
        <w:rPr>
          <w:rFonts w:ascii="Arial" w:hAnsi="Arial" w:cs="Arial"/>
          <w:sz w:val="24"/>
          <w:szCs w:val="24"/>
        </w:rPr>
        <w:t> comenzó a escribir guiones para películas mudas. Después de la </w:t>
      </w:r>
      <w:hyperlink r:id="rId7" w:tooltip="Primera Guerra Mundial" w:history="1">
        <w:r w:rsidR="008918DD" w:rsidRPr="008918DD">
          <w:rPr>
            <w:rFonts w:ascii="Arial" w:hAnsi="Arial" w:cs="Arial"/>
            <w:sz w:val="24"/>
            <w:szCs w:val="24"/>
          </w:rPr>
          <w:t>guerra</w:t>
        </w:r>
      </w:hyperlink>
      <w:r w:rsidR="008918DD" w:rsidRPr="008918DD">
        <w:rPr>
          <w:rFonts w:ascii="Arial" w:hAnsi="Arial" w:cs="Arial"/>
          <w:sz w:val="24"/>
          <w:szCs w:val="24"/>
        </w:rPr>
        <w:t xml:space="preserve">, se especializó en guiones </w:t>
      </w:r>
      <w:hyperlink r:id="rId8" w:tooltip="Policía" w:history="1">
        <w:r w:rsidR="008918DD" w:rsidRPr="008918DD">
          <w:rPr>
            <w:rFonts w:ascii="Arial" w:hAnsi="Arial" w:cs="Arial"/>
            <w:sz w:val="24"/>
            <w:szCs w:val="24"/>
          </w:rPr>
          <w:t>policiales</w:t>
        </w:r>
      </w:hyperlink>
      <w:r w:rsidR="008918DD" w:rsidRPr="008918DD">
        <w:rPr>
          <w:rFonts w:ascii="Arial" w:hAnsi="Arial" w:cs="Arial"/>
          <w:sz w:val="24"/>
          <w:szCs w:val="24"/>
        </w:rPr>
        <w:t xml:space="preserve"> y comenzó a realizar sus propias películas, cosechando un gran éxito en Alemania. Su película </w:t>
      </w:r>
      <w:proofErr w:type="spellStart"/>
      <w:r w:rsidR="008918DD" w:rsidRPr="00805043">
        <w:rPr>
          <w:rFonts w:ascii="Arial" w:hAnsi="Arial" w:cs="Arial"/>
          <w:i/>
          <w:sz w:val="24"/>
          <w:szCs w:val="24"/>
        </w:rPr>
        <w:t>Moulin</w:t>
      </w:r>
      <w:proofErr w:type="spellEnd"/>
      <w:r w:rsidR="008918DD" w:rsidRPr="00805043">
        <w:rPr>
          <w:rFonts w:ascii="Arial" w:hAnsi="Arial" w:cs="Arial"/>
          <w:i/>
          <w:sz w:val="24"/>
          <w:szCs w:val="24"/>
        </w:rPr>
        <w:t xml:space="preserve"> Rouge</w:t>
      </w:r>
      <w:r w:rsidR="008918DD" w:rsidRPr="008918DD">
        <w:rPr>
          <w:rFonts w:ascii="Arial" w:hAnsi="Arial" w:cs="Arial"/>
          <w:sz w:val="24"/>
          <w:szCs w:val="24"/>
        </w:rPr>
        <w:t>, rodada en </w:t>
      </w:r>
      <w:hyperlink r:id="rId9" w:tooltip="París" w:history="1">
        <w:r w:rsidR="008918DD" w:rsidRPr="008918DD">
          <w:rPr>
            <w:rFonts w:ascii="Arial" w:hAnsi="Arial" w:cs="Arial"/>
            <w:sz w:val="24"/>
            <w:szCs w:val="24"/>
          </w:rPr>
          <w:t>París</w:t>
        </w:r>
      </w:hyperlink>
      <w:r w:rsidR="008918DD" w:rsidRPr="008918DD">
        <w:rPr>
          <w:rFonts w:ascii="Arial" w:hAnsi="Arial" w:cs="Arial"/>
          <w:sz w:val="24"/>
          <w:szCs w:val="24"/>
        </w:rPr>
        <w:t> y </w:t>
      </w:r>
      <w:hyperlink r:id="rId10" w:tooltip="Londres" w:history="1">
        <w:r w:rsidR="008918DD" w:rsidRPr="008918DD">
          <w:rPr>
            <w:rFonts w:ascii="Arial" w:hAnsi="Arial" w:cs="Arial"/>
            <w:sz w:val="24"/>
            <w:szCs w:val="24"/>
          </w:rPr>
          <w:t>Londres</w:t>
        </w:r>
      </w:hyperlink>
      <w:r w:rsidR="008918DD" w:rsidRPr="008918DD">
        <w:rPr>
          <w:rFonts w:ascii="Arial" w:hAnsi="Arial" w:cs="Arial"/>
          <w:sz w:val="24"/>
          <w:szCs w:val="24"/>
        </w:rPr>
        <w:t>, tuvo gran éxito internacional en </w:t>
      </w:r>
      <w:hyperlink r:id="rId11" w:tooltip="1928" w:history="1">
        <w:r w:rsidR="008918DD" w:rsidRPr="008918DD">
          <w:rPr>
            <w:rFonts w:ascii="Arial" w:hAnsi="Arial" w:cs="Arial"/>
            <w:sz w:val="24"/>
            <w:szCs w:val="24"/>
          </w:rPr>
          <w:t>1928</w:t>
        </w:r>
      </w:hyperlink>
      <w:r w:rsidR="008918DD" w:rsidRPr="008918DD">
        <w:rPr>
          <w:rFonts w:ascii="Arial" w:hAnsi="Arial" w:cs="Arial"/>
          <w:sz w:val="24"/>
          <w:szCs w:val="24"/>
        </w:rPr>
        <w:t>, a causa de varias escenas juzgadas escandalosas</w:t>
      </w:r>
      <w:r w:rsidR="00E01EC4">
        <w:rPr>
          <w:rFonts w:ascii="Arial" w:hAnsi="Arial" w:cs="Arial"/>
          <w:sz w:val="24"/>
          <w:szCs w:val="24"/>
        </w:rPr>
        <w:t xml:space="preserve">. </w:t>
      </w:r>
      <w:r w:rsidR="008918DD" w:rsidRPr="008918DD">
        <w:rPr>
          <w:rFonts w:ascii="Arial" w:hAnsi="Arial" w:cs="Arial"/>
          <w:sz w:val="24"/>
          <w:szCs w:val="24"/>
        </w:rPr>
        <w:t>Continuó su carrera en Londres y Hollywood, donde se instaló definitivamente en </w:t>
      </w:r>
      <w:hyperlink r:id="rId12" w:tooltip="1933" w:history="1">
        <w:r w:rsidR="008918DD" w:rsidRPr="008918DD">
          <w:rPr>
            <w:rFonts w:ascii="Arial" w:hAnsi="Arial" w:cs="Arial"/>
            <w:sz w:val="24"/>
            <w:szCs w:val="24"/>
          </w:rPr>
          <w:t>1933</w:t>
        </w:r>
      </w:hyperlink>
      <w:r>
        <w:rPr>
          <w:rFonts w:ascii="Arial" w:hAnsi="Arial" w:cs="Arial"/>
          <w:sz w:val="24"/>
          <w:szCs w:val="24"/>
        </w:rPr>
        <w:t xml:space="preserve"> hasta su muerte en 1956</w:t>
      </w:r>
      <w:r w:rsidR="008918DD" w:rsidRPr="008918DD">
        <w:rPr>
          <w:rFonts w:ascii="Arial" w:hAnsi="Arial" w:cs="Arial"/>
          <w:sz w:val="24"/>
          <w:szCs w:val="24"/>
        </w:rPr>
        <w:t>.</w:t>
      </w:r>
    </w:p>
    <w:p w:rsidR="00EA60C0" w:rsidRDefault="00EA60C0" w:rsidP="00EA60C0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FB1124" w:rsidRPr="00EC444E" w:rsidRDefault="00FB1124" w:rsidP="00FB1124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EC444E">
        <w:rPr>
          <w:rFonts w:ascii="Arial" w:hAnsi="Arial" w:cs="Arial"/>
          <w:sz w:val="24"/>
          <w:szCs w:val="24"/>
          <w:lang w:val="es-ES"/>
        </w:rPr>
        <w:t xml:space="preserve">La presentación de </w:t>
      </w:r>
      <w:r w:rsidRPr="00EC444E">
        <w:rPr>
          <w:rFonts w:ascii="Arial" w:hAnsi="Arial" w:cs="Arial"/>
          <w:i/>
          <w:sz w:val="24"/>
          <w:szCs w:val="24"/>
          <w:lang w:val="es-ES"/>
        </w:rPr>
        <w:t>Varieté</w:t>
      </w:r>
      <w:r w:rsidRPr="00EC444E">
        <w:rPr>
          <w:rFonts w:ascii="Arial" w:hAnsi="Arial" w:cs="Arial"/>
          <w:sz w:val="24"/>
          <w:szCs w:val="24"/>
          <w:lang w:val="es-ES"/>
        </w:rPr>
        <w:t xml:space="preserve"> estará acompañada musicalmente por la compositora, improvisadora y artista vocal </w:t>
      </w:r>
      <w:proofErr w:type="spellStart"/>
      <w:r w:rsidRPr="00EC444E">
        <w:rPr>
          <w:rFonts w:ascii="Arial" w:hAnsi="Arial" w:cs="Arial"/>
          <w:sz w:val="24"/>
          <w:szCs w:val="24"/>
          <w:lang w:val="es-ES"/>
        </w:rPr>
        <w:t>Barbara</w:t>
      </w:r>
      <w:proofErr w:type="spellEnd"/>
      <w:r w:rsidRPr="00EC444E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EC444E">
        <w:rPr>
          <w:rFonts w:ascii="Arial" w:hAnsi="Arial" w:cs="Arial"/>
          <w:sz w:val="24"/>
          <w:szCs w:val="24"/>
          <w:lang w:val="es-ES"/>
        </w:rPr>
        <w:t>Togander</w:t>
      </w:r>
      <w:proofErr w:type="spellEnd"/>
      <w:r w:rsidRPr="00EC444E">
        <w:rPr>
          <w:rFonts w:ascii="Arial" w:hAnsi="Arial" w:cs="Arial"/>
          <w:sz w:val="24"/>
          <w:szCs w:val="24"/>
          <w:lang w:val="es-ES"/>
        </w:rPr>
        <w:t>.  Incluye laptop, bandeja de vinilos, sintetizador y voz.</w:t>
      </w:r>
    </w:p>
    <w:p w:rsidR="00FB1124" w:rsidRDefault="00FB1124" w:rsidP="00EA60C0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:rsidR="00EA60C0" w:rsidRPr="00EA60C0" w:rsidRDefault="00EA60C0" w:rsidP="00EA60C0">
      <w:pPr>
        <w:spacing w:after="0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A60C0">
        <w:rPr>
          <w:rFonts w:ascii="Arial" w:hAnsi="Arial" w:cs="Arial"/>
          <w:color w:val="FF0000"/>
          <w:sz w:val="24"/>
          <w:szCs w:val="24"/>
        </w:rPr>
        <w:t>Barbara</w:t>
      </w:r>
      <w:proofErr w:type="spellEnd"/>
      <w:r w:rsidRPr="00EA60C0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A60C0">
        <w:rPr>
          <w:rFonts w:ascii="Arial" w:hAnsi="Arial" w:cs="Arial"/>
          <w:color w:val="FF0000"/>
          <w:sz w:val="24"/>
          <w:szCs w:val="24"/>
        </w:rPr>
        <w:t>Togander</w:t>
      </w:r>
      <w:proofErr w:type="spellEnd"/>
    </w:p>
    <w:p w:rsidR="00FB1124" w:rsidRDefault="00EA60C0" w:rsidP="00FB1124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4"/>
          <w:szCs w:val="24"/>
          <w:lang w:val="es-ES"/>
        </w:rPr>
        <w:t>N</w:t>
      </w:r>
      <w:r w:rsidRPr="00EC444E">
        <w:rPr>
          <w:rFonts w:ascii="Arial" w:hAnsi="Arial" w:cs="Arial"/>
          <w:sz w:val="24"/>
          <w:szCs w:val="24"/>
          <w:lang w:val="es-ES"/>
        </w:rPr>
        <w:t xml:space="preserve">ació en Suecia y reside desde su adolescencia en Argentina. Su formación y carrera musical se iniciaron a fines de los ´80 con el bajo eléctrico. Después de dar sus primeros pasos como cantante siendo bajista de Walter </w:t>
      </w:r>
      <w:proofErr w:type="spellStart"/>
      <w:r w:rsidRPr="00EC444E">
        <w:rPr>
          <w:rFonts w:ascii="Arial" w:hAnsi="Arial" w:cs="Arial"/>
          <w:sz w:val="24"/>
          <w:szCs w:val="24"/>
          <w:lang w:val="es-ES"/>
        </w:rPr>
        <w:t>Malosetti</w:t>
      </w:r>
      <w:proofErr w:type="spellEnd"/>
      <w:r w:rsidRPr="00EC444E">
        <w:rPr>
          <w:rFonts w:ascii="Arial" w:hAnsi="Arial" w:cs="Arial"/>
          <w:sz w:val="24"/>
          <w:szCs w:val="24"/>
          <w:lang w:val="es-ES"/>
        </w:rPr>
        <w:t xml:space="preserve">, incursiona en otras escenas como el free, la música experimental y la improvisación libre donde profundiza las posibilidades sonoras no convencionales de la voz. Hasta la fecha cuenta con 7 discos editados. </w:t>
      </w:r>
      <w:r w:rsidR="008918DD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:rsidR="00FB1124" w:rsidRDefault="00FB1124" w:rsidP="00FB1124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FB1124" w:rsidRDefault="00FB1124" w:rsidP="00FB1124">
      <w:pPr>
        <w:spacing w:after="0" w:line="240" w:lineRule="auto"/>
        <w:rPr>
          <w:rFonts w:ascii="Arial" w:hAnsi="Arial" w:cs="Arial"/>
          <w:color w:val="FF0000"/>
        </w:rPr>
      </w:pPr>
    </w:p>
    <w:p w:rsidR="009649F9" w:rsidRPr="009B1AB7" w:rsidRDefault="009649F9" w:rsidP="00FB1124">
      <w:pPr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 w:rsidRPr="009B1AB7">
        <w:rPr>
          <w:rFonts w:ascii="Arial" w:hAnsi="Arial" w:cs="Arial"/>
          <w:color w:val="FF0000"/>
        </w:rPr>
        <w:t xml:space="preserve">Dirección </w:t>
      </w:r>
      <w:proofErr w:type="spellStart"/>
      <w:r w:rsidR="009831E9" w:rsidRPr="00920739">
        <w:rPr>
          <w:rFonts w:ascii="Arial" w:hAnsi="Arial" w:cs="Arial"/>
        </w:rPr>
        <w:t>Ewald</w:t>
      </w:r>
      <w:proofErr w:type="spellEnd"/>
      <w:r w:rsidR="009831E9" w:rsidRPr="00920739">
        <w:rPr>
          <w:rFonts w:ascii="Arial" w:hAnsi="Arial" w:cs="Arial"/>
        </w:rPr>
        <w:t xml:space="preserve"> André Dupont 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9B1AB7">
        <w:rPr>
          <w:rFonts w:ascii="Arial" w:hAnsi="Arial" w:cs="Arial"/>
          <w:color w:val="FF0000"/>
        </w:rPr>
        <w:t>Guión</w:t>
      </w:r>
      <w:proofErr w:type="spellEnd"/>
      <w:r w:rsidRPr="009B1AB7">
        <w:rPr>
          <w:rFonts w:ascii="Arial" w:hAnsi="Arial" w:cs="Arial"/>
          <w:color w:val="FF0000"/>
        </w:rPr>
        <w:t xml:space="preserve"> </w:t>
      </w:r>
      <w:proofErr w:type="spellStart"/>
      <w:r w:rsidR="00CE1790" w:rsidRPr="00920739">
        <w:rPr>
          <w:rFonts w:ascii="Arial" w:hAnsi="Arial" w:cs="Arial"/>
        </w:rPr>
        <w:t>Ewald</w:t>
      </w:r>
      <w:proofErr w:type="spellEnd"/>
      <w:r w:rsidR="00CE1790" w:rsidRPr="00920739">
        <w:rPr>
          <w:rFonts w:ascii="Arial" w:hAnsi="Arial" w:cs="Arial"/>
        </w:rPr>
        <w:t xml:space="preserve"> André Dupont 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Dirección de fotografía </w:t>
      </w:r>
      <w:r w:rsidR="00E30D3A" w:rsidRPr="00920739">
        <w:rPr>
          <w:rFonts w:ascii="Arial" w:hAnsi="Arial" w:cs="Arial"/>
        </w:rPr>
        <w:t xml:space="preserve">Karl </w:t>
      </w:r>
      <w:proofErr w:type="spellStart"/>
      <w:r w:rsidR="00E30D3A" w:rsidRPr="00920739">
        <w:rPr>
          <w:rFonts w:ascii="Arial" w:hAnsi="Arial" w:cs="Arial"/>
        </w:rPr>
        <w:t>Freund</w:t>
      </w:r>
      <w:proofErr w:type="spellEnd"/>
      <w:r w:rsidR="00E30D3A" w:rsidRPr="00920739">
        <w:rPr>
          <w:rFonts w:ascii="Arial" w:hAnsi="Arial" w:cs="Arial"/>
        </w:rPr>
        <w:t xml:space="preserve">, Carl </w:t>
      </w:r>
      <w:proofErr w:type="spellStart"/>
      <w:r w:rsidR="00E30D3A" w:rsidRPr="00920739">
        <w:rPr>
          <w:rFonts w:ascii="Arial" w:hAnsi="Arial" w:cs="Arial"/>
        </w:rPr>
        <w:t>Hoffmann</w:t>
      </w:r>
      <w:proofErr w:type="spellEnd"/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9B1AB7">
        <w:rPr>
          <w:rFonts w:ascii="Arial" w:hAnsi="Arial" w:cs="Arial"/>
          <w:color w:val="FF0000"/>
          <w:lang w:val="de-DE"/>
        </w:rPr>
        <w:t>Productor</w:t>
      </w:r>
      <w:r w:rsidR="009831E9">
        <w:rPr>
          <w:rFonts w:ascii="Arial" w:hAnsi="Arial" w:cs="Arial"/>
          <w:color w:val="FF0000"/>
          <w:lang w:val="de-DE"/>
        </w:rPr>
        <w:t xml:space="preserve"> </w:t>
      </w:r>
      <w:r w:rsidR="009831E9" w:rsidRPr="00920739">
        <w:rPr>
          <w:rFonts w:ascii="Arial" w:hAnsi="Arial" w:cs="Arial"/>
        </w:rPr>
        <w:t xml:space="preserve">Erich </w:t>
      </w:r>
      <w:proofErr w:type="spellStart"/>
      <w:r w:rsidR="009831E9" w:rsidRPr="00920739">
        <w:rPr>
          <w:rFonts w:ascii="Arial" w:hAnsi="Arial" w:cs="Arial"/>
        </w:rPr>
        <w:t>Pommer</w:t>
      </w:r>
      <w:proofErr w:type="spellEnd"/>
      <w:r w:rsidRPr="009B1AB7">
        <w:rPr>
          <w:rFonts w:ascii="Arial" w:hAnsi="Arial" w:cs="Arial"/>
          <w:color w:val="FF0000"/>
          <w:lang w:val="de-DE"/>
        </w:rPr>
        <w:t xml:space="preserve"> </w:t>
      </w:r>
    </w:p>
    <w:p w:rsidR="00602298" w:rsidRPr="009B1AB7" w:rsidRDefault="009649F9" w:rsidP="009649F9">
      <w:pPr>
        <w:spacing w:after="0"/>
        <w:rPr>
          <w:rFonts w:ascii="Arial" w:hAnsi="Arial" w:cs="Arial"/>
        </w:rPr>
      </w:pPr>
      <w:proofErr w:type="spellStart"/>
      <w:r w:rsidRPr="009B1AB7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9B1AB7">
        <w:rPr>
          <w:rFonts w:ascii="Arial" w:eastAsia="Times New Roman" w:hAnsi="Arial" w:cs="Arial"/>
          <w:lang w:val="en-US" w:eastAsia="es-AR"/>
        </w:rPr>
        <w:t xml:space="preserve"> </w:t>
      </w:r>
      <w:proofErr w:type="spellStart"/>
      <w:r w:rsidR="009831E9" w:rsidRPr="00920739">
        <w:rPr>
          <w:rFonts w:ascii="Arial" w:hAnsi="Arial" w:cs="Arial"/>
        </w:rPr>
        <w:t>Universum</w:t>
      </w:r>
      <w:proofErr w:type="spellEnd"/>
      <w:r w:rsidR="009831E9" w:rsidRPr="00920739">
        <w:rPr>
          <w:rFonts w:ascii="Arial" w:hAnsi="Arial" w:cs="Arial"/>
        </w:rPr>
        <w:t xml:space="preserve"> Film (UFA)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Interpretes </w:t>
      </w:r>
      <w:hyperlink r:id="rId13" w:history="1">
        <w:r w:rsidR="009831E9" w:rsidRPr="009831E9">
          <w:rPr>
            <w:rFonts w:ascii="Arial" w:hAnsi="Arial" w:cs="Arial"/>
          </w:rPr>
          <w:t xml:space="preserve">Emil </w:t>
        </w:r>
        <w:proofErr w:type="spellStart"/>
        <w:r w:rsidR="009831E9" w:rsidRPr="009831E9">
          <w:rPr>
            <w:rFonts w:ascii="Arial" w:hAnsi="Arial" w:cs="Arial"/>
          </w:rPr>
          <w:t>Jannings</w:t>
        </w:r>
        <w:proofErr w:type="spellEnd"/>
      </w:hyperlink>
      <w:r w:rsidR="009831E9" w:rsidRPr="009831E9">
        <w:rPr>
          <w:rFonts w:ascii="Arial" w:hAnsi="Arial" w:cs="Arial"/>
        </w:rPr>
        <w:t>, </w:t>
      </w:r>
      <w:proofErr w:type="spellStart"/>
      <w:r w:rsidR="009831E9" w:rsidRPr="009831E9">
        <w:rPr>
          <w:rFonts w:ascii="Arial" w:hAnsi="Arial" w:cs="Arial"/>
        </w:rPr>
        <w:fldChar w:fldCharType="begin"/>
      </w:r>
      <w:r w:rsidR="009831E9" w:rsidRPr="009831E9">
        <w:rPr>
          <w:rFonts w:ascii="Arial" w:hAnsi="Arial" w:cs="Arial"/>
        </w:rPr>
        <w:instrText xml:space="preserve"> HYPERLINK "https://www.german-films.de/filmarchive/browse-archive/view/person/person/delschaft/" </w:instrText>
      </w:r>
      <w:r w:rsidR="009831E9" w:rsidRPr="009831E9">
        <w:rPr>
          <w:rFonts w:ascii="Arial" w:hAnsi="Arial" w:cs="Arial"/>
        </w:rPr>
        <w:fldChar w:fldCharType="separate"/>
      </w:r>
      <w:r w:rsidR="009831E9" w:rsidRPr="009831E9">
        <w:rPr>
          <w:rFonts w:ascii="Arial" w:hAnsi="Arial" w:cs="Arial"/>
        </w:rPr>
        <w:t>Maly</w:t>
      </w:r>
      <w:proofErr w:type="spellEnd"/>
      <w:r w:rsidR="009831E9" w:rsidRPr="009831E9">
        <w:rPr>
          <w:rFonts w:ascii="Arial" w:hAnsi="Arial" w:cs="Arial"/>
        </w:rPr>
        <w:t xml:space="preserve"> </w:t>
      </w:r>
      <w:proofErr w:type="spellStart"/>
      <w:r w:rsidR="009831E9" w:rsidRPr="009831E9">
        <w:rPr>
          <w:rFonts w:ascii="Arial" w:hAnsi="Arial" w:cs="Arial"/>
        </w:rPr>
        <w:t>Delschaft</w:t>
      </w:r>
      <w:proofErr w:type="spellEnd"/>
      <w:r w:rsidR="009831E9" w:rsidRPr="009831E9">
        <w:rPr>
          <w:rFonts w:ascii="Arial" w:hAnsi="Arial" w:cs="Arial"/>
        </w:rPr>
        <w:fldChar w:fldCharType="end"/>
      </w:r>
      <w:r w:rsidR="009831E9" w:rsidRPr="009831E9">
        <w:rPr>
          <w:rFonts w:ascii="Arial" w:hAnsi="Arial" w:cs="Arial"/>
        </w:rPr>
        <w:t>, </w:t>
      </w:r>
      <w:proofErr w:type="spellStart"/>
      <w:r w:rsidR="009831E9" w:rsidRPr="009831E9">
        <w:rPr>
          <w:rFonts w:ascii="Arial" w:hAnsi="Arial" w:cs="Arial"/>
        </w:rPr>
        <w:fldChar w:fldCharType="begin"/>
      </w:r>
      <w:r w:rsidR="009831E9" w:rsidRPr="009831E9">
        <w:rPr>
          <w:rFonts w:ascii="Arial" w:hAnsi="Arial" w:cs="Arial"/>
        </w:rPr>
        <w:instrText xml:space="preserve"> HYPERLINK "https://www.german-films.de/filmarchive/browse-archive/view/person/person/de-putti/" </w:instrText>
      </w:r>
      <w:r w:rsidR="009831E9" w:rsidRPr="009831E9">
        <w:rPr>
          <w:rFonts w:ascii="Arial" w:hAnsi="Arial" w:cs="Arial"/>
        </w:rPr>
        <w:fldChar w:fldCharType="separate"/>
      </w:r>
      <w:r w:rsidR="009831E9" w:rsidRPr="009831E9">
        <w:rPr>
          <w:rFonts w:ascii="Arial" w:hAnsi="Arial" w:cs="Arial"/>
        </w:rPr>
        <w:t>Lya</w:t>
      </w:r>
      <w:proofErr w:type="spellEnd"/>
      <w:r w:rsidR="009831E9" w:rsidRPr="009831E9">
        <w:rPr>
          <w:rFonts w:ascii="Arial" w:hAnsi="Arial" w:cs="Arial"/>
        </w:rPr>
        <w:t xml:space="preserve"> de </w:t>
      </w:r>
      <w:proofErr w:type="spellStart"/>
      <w:r w:rsidR="009831E9" w:rsidRPr="009831E9">
        <w:rPr>
          <w:rFonts w:ascii="Arial" w:hAnsi="Arial" w:cs="Arial"/>
        </w:rPr>
        <w:t>Putti</w:t>
      </w:r>
      <w:proofErr w:type="spellEnd"/>
      <w:r w:rsidR="009831E9" w:rsidRPr="009831E9">
        <w:rPr>
          <w:rFonts w:ascii="Arial" w:hAnsi="Arial" w:cs="Arial"/>
        </w:rPr>
        <w:fldChar w:fldCharType="end"/>
      </w:r>
      <w:r w:rsidR="009831E9" w:rsidRPr="009831E9">
        <w:rPr>
          <w:rFonts w:ascii="Arial" w:hAnsi="Arial" w:cs="Arial"/>
        </w:rPr>
        <w:t>, </w:t>
      </w:r>
      <w:hyperlink r:id="rId14" w:history="1">
        <w:r w:rsidR="009831E9" w:rsidRPr="009831E9">
          <w:rPr>
            <w:rFonts w:ascii="Arial" w:hAnsi="Arial" w:cs="Arial"/>
          </w:rPr>
          <w:t>Warwick Ward</w:t>
        </w:r>
      </w:hyperlink>
      <w:r w:rsidR="009831E9" w:rsidRPr="009831E9">
        <w:rPr>
          <w:rFonts w:ascii="Arial" w:hAnsi="Arial" w:cs="Arial"/>
        </w:rPr>
        <w:t>, </w:t>
      </w:r>
      <w:hyperlink r:id="rId15" w:history="1">
        <w:r w:rsidR="009831E9" w:rsidRPr="009831E9">
          <w:rPr>
            <w:rFonts w:ascii="Arial" w:hAnsi="Arial" w:cs="Arial"/>
          </w:rPr>
          <w:t>Georg John</w:t>
        </w:r>
      </w:hyperlink>
      <w:r w:rsidR="009831E9" w:rsidRPr="009831E9">
        <w:rPr>
          <w:rFonts w:ascii="Arial" w:hAnsi="Arial" w:cs="Arial"/>
        </w:rPr>
        <w:t>, </w:t>
      </w:r>
      <w:proofErr w:type="spellStart"/>
      <w:r w:rsidR="009831E9" w:rsidRPr="009831E9">
        <w:rPr>
          <w:rFonts w:ascii="Arial" w:hAnsi="Arial" w:cs="Arial"/>
        </w:rPr>
        <w:fldChar w:fldCharType="begin"/>
      </w:r>
      <w:r w:rsidR="009831E9" w:rsidRPr="009831E9">
        <w:rPr>
          <w:rFonts w:ascii="Arial" w:hAnsi="Arial" w:cs="Arial"/>
        </w:rPr>
        <w:instrText xml:space="preserve"> HYPERLINK "https://www.german-films.de/filmarchive/browse-archive/view/person/person/gerron/" </w:instrText>
      </w:r>
      <w:r w:rsidR="009831E9" w:rsidRPr="009831E9">
        <w:rPr>
          <w:rFonts w:ascii="Arial" w:hAnsi="Arial" w:cs="Arial"/>
        </w:rPr>
        <w:fldChar w:fldCharType="separate"/>
      </w:r>
      <w:r w:rsidR="009831E9" w:rsidRPr="009831E9">
        <w:rPr>
          <w:rFonts w:ascii="Arial" w:hAnsi="Arial" w:cs="Arial"/>
        </w:rPr>
        <w:t>Kurt</w:t>
      </w:r>
      <w:proofErr w:type="spellEnd"/>
      <w:r w:rsidR="009831E9" w:rsidRPr="009831E9">
        <w:rPr>
          <w:rFonts w:ascii="Arial" w:hAnsi="Arial" w:cs="Arial"/>
        </w:rPr>
        <w:t xml:space="preserve"> </w:t>
      </w:r>
      <w:proofErr w:type="spellStart"/>
      <w:r w:rsidR="009831E9" w:rsidRPr="009831E9">
        <w:rPr>
          <w:rFonts w:ascii="Arial" w:hAnsi="Arial" w:cs="Arial"/>
        </w:rPr>
        <w:t>Gerron</w:t>
      </w:r>
      <w:proofErr w:type="spellEnd"/>
      <w:r w:rsidR="009831E9" w:rsidRPr="009831E9">
        <w:rPr>
          <w:rFonts w:ascii="Arial" w:hAnsi="Arial" w:cs="Arial"/>
        </w:rPr>
        <w:fldChar w:fldCharType="end"/>
      </w:r>
      <w:r w:rsidR="009831E9" w:rsidRPr="009831E9">
        <w:rPr>
          <w:rFonts w:ascii="Arial" w:hAnsi="Arial" w:cs="Arial"/>
        </w:rPr>
        <w:t>, </w:t>
      </w:r>
      <w:hyperlink r:id="rId16" w:history="1">
        <w:r w:rsidR="009831E9" w:rsidRPr="009831E9">
          <w:rPr>
            <w:rFonts w:ascii="Arial" w:hAnsi="Arial" w:cs="Arial"/>
          </w:rPr>
          <w:t>Charles Lincoln</w:t>
        </w:r>
      </w:hyperlink>
      <w:r w:rsidR="009831E9" w:rsidRPr="009831E9">
        <w:rPr>
          <w:rFonts w:ascii="Arial" w:hAnsi="Arial" w:cs="Arial"/>
        </w:rPr>
        <w:t>, </w:t>
      </w:r>
      <w:hyperlink r:id="rId17" w:history="1">
        <w:r w:rsidR="009831E9" w:rsidRPr="009831E9">
          <w:rPr>
            <w:rFonts w:ascii="Arial" w:hAnsi="Arial" w:cs="Arial"/>
          </w:rPr>
          <w:t xml:space="preserve">Alice </w:t>
        </w:r>
        <w:proofErr w:type="spellStart"/>
        <w:r w:rsidR="009831E9" w:rsidRPr="009831E9">
          <w:rPr>
            <w:rFonts w:ascii="Arial" w:hAnsi="Arial" w:cs="Arial"/>
          </w:rPr>
          <w:t>Hechy</w:t>
        </w:r>
        <w:proofErr w:type="spellEnd"/>
      </w:hyperlink>
      <w:r w:rsidR="009831E9" w:rsidRPr="009831E9">
        <w:rPr>
          <w:rFonts w:ascii="Arial" w:hAnsi="Arial" w:cs="Arial"/>
        </w:rPr>
        <w:t>, </w:t>
      </w:r>
      <w:hyperlink r:id="rId18" w:history="1">
        <w:r w:rsidR="009831E9" w:rsidRPr="009831E9">
          <w:rPr>
            <w:rFonts w:ascii="Arial" w:hAnsi="Arial" w:cs="Arial"/>
          </w:rPr>
          <w:t xml:space="preserve">Paul </w:t>
        </w:r>
        <w:proofErr w:type="spellStart"/>
        <w:r w:rsidR="009831E9" w:rsidRPr="009831E9">
          <w:rPr>
            <w:rFonts w:ascii="Arial" w:hAnsi="Arial" w:cs="Arial"/>
          </w:rPr>
          <w:t>Rehkopf</w:t>
        </w:r>
        <w:proofErr w:type="spellEnd"/>
      </w:hyperlink>
      <w:r w:rsidR="009831E9" w:rsidRPr="009831E9">
        <w:rPr>
          <w:rFonts w:ascii="Arial" w:hAnsi="Arial" w:cs="Arial"/>
        </w:rPr>
        <w:t>, </w:t>
      </w:r>
      <w:proofErr w:type="spellStart"/>
      <w:r w:rsidR="009831E9" w:rsidRPr="009831E9">
        <w:rPr>
          <w:rFonts w:ascii="Arial" w:hAnsi="Arial" w:cs="Arial"/>
        </w:rPr>
        <w:fldChar w:fldCharType="begin"/>
      </w:r>
      <w:r w:rsidR="009831E9" w:rsidRPr="009831E9">
        <w:rPr>
          <w:rFonts w:ascii="Arial" w:hAnsi="Arial" w:cs="Arial"/>
        </w:rPr>
        <w:instrText xml:space="preserve"> HYPERLINK "https://www.german-films.de/filmarchive/browse-archive/view/person/person/hesterberg/" </w:instrText>
      </w:r>
      <w:r w:rsidR="009831E9" w:rsidRPr="009831E9">
        <w:rPr>
          <w:rFonts w:ascii="Arial" w:hAnsi="Arial" w:cs="Arial"/>
        </w:rPr>
        <w:fldChar w:fldCharType="separate"/>
      </w:r>
      <w:r w:rsidR="009831E9" w:rsidRPr="009831E9">
        <w:rPr>
          <w:rFonts w:ascii="Arial" w:hAnsi="Arial" w:cs="Arial"/>
        </w:rPr>
        <w:t>Trude</w:t>
      </w:r>
      <w:proofErr w:type="spellEnd"/>
      <w:r w:rsidR="009831E9" w:rsidRPr="009831E9">
        <w:rPr>
          <w:rFonts w:ascii="Arial" w:hAnsi="Arial" w:cs="Arial"/>
        </w:rPr>
        <w:t xml:space="preserve"> </w:t>
      </w:r>
      <w:proofErr w:type="spellStart"/>
      <w:r w:rsidR="009831E9" w:rsidRPr="009831E9">
        <w:rPr>
          <w:rFonts w:ascii="Arial" w:hAnsi="Arial" w:cs="Arial"/>
        </w:rPr>
        <w:t>Hesterberg</w:t>
      </w:r>
      <w:proofErr w:type="spellEnd"/>
      <w:r w:rsidR="009831E9" w:rsidRPr="009831E9">
        <w:rPr>
          <w:rFonts w:ascii="Arial" w:hAnsi="Arial" w:cs="Arial"/>
        </w:rPr>
        <w:fldChar w:fldCharType="end"/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Año de producción </w:t>
      </w:r>
      <w:r w:rsidR="00920739" w:rsidRPr="00920739">
        <w:rPr>
          <w:rFonts w:ascii="Arial" w:hAnsi="Arial" w:cs="Arial"/>
        </w:rPr>
        <w:t>1925</w:t>
      </w:r>
      <w:r w:rsidR="00920739">
        <w:rPr>
          <w:rFonts w:ascii="Arial" w:hAnsi="Arial" w:cs="Arial"/>
          <w:color w:val="FF0000"/>
        </w:rPr>
        <w:t xml:space="preserve"> </w:t>
      </w:r>
    </w:p>
    <w:p w:rsidR="00371A4F" w:rsidRPr="009B1AB7" w:rsidRDefault="00371A4F" w:rsidP="00371A4F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Duración </w:t>
      </w:r>
      <w:r w:rsidR="00920739">
        <w:rPr>
          <w:rFonts w:ascii="Arial" w:hAnsi="Arial" w:cs="Arial"/>
        </w:rPr>
        <w:t>95</w:t>
      </w:r>
      <w:r w:rsidR="004E3328" w:rsidRPr="009B1AB7">
        <w:rPr>
          <w:rFonts w:ascii="Arial" w:hAnsi="Arial" w:cs="Arial"/>
          <w:color w:val="FF0000"/>
        </w:rPr>
        <w:t xml:space="preserve"> </w:t>
      </w:r>
      <w:r w:rsidRPr="009B1AB7">
        <w:rPr>
          <w:rFonts w:ascii="Arial" w:hAnsi="Arial" w:cs="Arial"/>
          <w:color w:val="000000"/>
        </w:rPr>
        <w:t>min.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Formato </w:t>
      </w:r>
      <w:r w:rsidRPr="009B1AB7">
        <w:rPr>
          <w:rFonts w:ascii="Arial" w:hAnsi="Arial" w:cs="Arial"/>
          <w:color w:val="000000"/>
        </w:rPr>
        <w:t>DCP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Versión original </w:t>
      </w:r>
      <w:r w:rsidR="003D1AC6" w:rsidRPr="009B1AB7">
        <w:rPr>
          <w:rFonts w:ascii="Arial" w:eastAsia="Times New Roman" w:hAnsi="Arial" w:cs="Arial"/>
          <w:lang w:eastAsia="es-AR"/>
        </w:rPr>
        <w:t>alemán</w:t>
      </w:r>
    </w:p>
    <w:p w:rsidR="009649F9" w:rsidRPr="009B1AB7" w:rsidRDefault="009649F9" w:rsidP="009649F9">
      <w:pPr>
        <w:spacing w:after="0"/>
        <w:rPr>
          <w:rFonts w:ascii="Arial" w:hAnsi="Arial" w:cs="Arial"/>
          <w:color w:val="000000"/>
        </w:rPr>
      </w:pPr>
      <w:r w:rsidRPr="009B1AB7">
        <w:rPr>
          <w:rFonts w:ascii="Arial" w:hAnsi="Arial" w:cs="Arial"/>
          <w:color w:val="FF0000"/>
        </w:rPr>
        <w:t xml:space="preserve">Subtitulado en </w:t>
      </w:r>
      <w:r w:rsidR="00371A4F" w:rsidRPr="009B1AB7">
        <w:rPr>
          <w:rFonts w:ascii="Arial" w:hAnsi="Arial" w:cs="Arial"/>
          <w:color w:val="000000"/>
        </w:rPr>
        <w:t>castellano</w:t>
      </w:r>
    </w:p>
    <w:p w:rsidR="00583E6C" w:rsidRPr="009B1AB7" w:rsidRDefault="00583E6C" w:rsidP="009649F9">
      <w:pPr>
        <w:spacing w:after="0"/>
        <w:rPr>
          <w:rFonts w:ascii="Arial" w:hAnsi="Arial" w:cs="Arial"/>
        </w:rPr>
      </w:pPr>
    </w:p>
    <w:p w:rsidR="00583E6C" w:rsidRPr="00674879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:rsidR="00934210" w:rsidRPr="007554CA" w:rsidRDefault="00934210" w:rsidP="003D1AC6">
      <w:pPr>
        <w:spacing w:after="0"/>
        <w:rPr>
          <w:rFonts w:ascii="Arial" w:hAnsi="Arial" w:cs="Arial"/>
          <w:color w:val="FF0000"/>
        </w:rPr>
      </w:pPr>
      <w:r w:rsidRPr="007554CA">
        <w:rPr>
          <w:rFonts w:ascii="Arial" w:hAnsi="Arial" w:cs="Arial"/>
          <w:color w:val="FF0000"/>
        </w:rPr>
        <w:t>VENTAS INTERNACIONALES</w:t>
      </w:r>
    </w:p>
    <w:p w:rsidR="007554CA" w:rsidRPr="007554CA" w:rsidRDefault="007554CA" w:rsidP="007554CA">
      <w:pPr>
        <w:spacing w:after="0"/>
        <w:rPr>
          <w:rFonts w:ascii="Arial" w:hAnsi="Arial" w:cs="Arial"/>
          <w:color w:val="000000"/>
        </w:rPr>
      </w:pPr>
      <w:r w:rsidRPr="007554CA">
        <w:rPr>
          <w:rFonts w:ascii="Arial" w:hAnsi="Arial" w:cs="Arial"/>
          <w:color w:val="000000"/>
        </w:rPr>
        <w:t xml:space="preserve">Fundación Friedrich Wilhelm </w:t>
      </w:r>
      <w:proofErr w:type="spellStart"/>
      <w:r w:rsidRPr="007554CA">
        <w:rPr>
          <w:rFonts w:ascii="Arial" w:hAnsi="Arial" w:cs="Arial"/>
          <w:color w:val="000000"/>
        </w:rPr>
        <w:t>Murnau</w:t>
      </w:r>
      <w:proofErr w:type="spellEnd"/>
    </w:p>
    <w:p w:rsidR="007554CA" w:rsidRPr="007554CA" w:rsidRDefault="007554CA" w:rsidP="007554CA">
      <w:pPr>
        <w:spacing w:after="0"/>
        <w:rPr>
          <w:rFonts w:ascii="Arial" w:hAnsi="Arial" w:cs="Arial"/>
          <w:color w:val="000000"/>
        </w:rPr>
      </w:pPr>
      <w:proofErr w:type="spellStart"/>
      <w:r w:rsidRPr="007554CA">
        <w:rPr>
          <w:rFonts w:ascii="Arial" w:hAnsi="Arial" w:cs="Arial"/>
          <w:color w:val="000000"/>
        </w:rPr>
        <w:t>Murnaustr</w:t>
      </w:r>
      <w:proofErr w:type="spellEnd"/>
      <w:r w:rsidRPr="007554CA">
        <w:rPr>
          <w:rFonts w:ascii="Arial" w:hAnsi="Arial" w:cs="Arial"/>
          <w:color w:val="000000"/>
        </w:rPr>
        <w:t>. 6</w:t>
      </w:r>
    </w:p>
    <w:p w:rsidR="007554CA" w:rsidRPr="007554CA" w:rsidRDefault="007554CA" w:rsidP="007554CA">
      <w:pPr>
        <w:spacing w:after="0"/>
        <w:rPr>
          <w:rFonts w:ascii="Arial" w:hAnsi="Arial" w:cs="Arial"/>
          <w:color w:val="000000"/>
        </w:rPr>
      </w:pPr>
      <w:r w:rsidRPr="007554CA">
        <w:rPr>
          <w:rFonts w:ascii="Arial" w:hAnsi="Arial" w:cs="Arial"/>
          <w:color w:val="000000"/>
        </w:rPr>
        <w:t>65189 Wiesbaden/Alemania</w:t>
      </w:r>
    </w:p>
    <w:p w:rsidR="007554CA" w:rsidRPr="007554CA" w:rsidRDefault="002B07BA" w:rsidP="007554CA">
      <w:pPr>
        <w:spacing w:after="0"/>
        <w:rPr>
          <w:rFonts w:ascii="Arial" w:hAnsi="Arial" w:cs="Arial"/>
          <w:color w:val="000000"/>
        </w:rPr>
      </w:pPr>
      <w:hyperlink r:id="rId19" w:tgtFrame="_blank" w:history="1">
        <w:r w:rsidR="007554CA" w:rsidRPr="007554CA">
          <w:rPr>
            <w:rFonts w:ascii="Arial" w:hAnsi="Arial" w:cs="Arial"/>
            <w:color w:val="000000"/>
          </w:rPr>
          <w:t>sales@murnau-stiftung.de</w:t>
        </w:r>
      </w:hyperlink>
    </w:p>
    <w:p w:rsidR="007554CA" w:rsidRPr="00C06201" w:rsidRDefault="007554CA" w:rsidP="00920739">
      <w:pPr>
        <w:spacing w:after="0"/>
        <w:rPr>
          <w:rFonts w:ascii="Arial" w:hAnsi="Arial" w:cs="Arial"/>
          <w:color w:val="000000"/>
        </w:rPr>
      </w:pPr>
    </w:p>
    <w:sectPr w:rsidR="007554CA" w:rsidRPr="00C06201" w:rsidSect="00717FD9">
      <w:headerReference w:type="defaul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7BA" w:rsidRDefault="002B07BA" w:rsidP="00DC51F6">
      <w:pPr>
        <w:spacing w:after="0" w:line="240" w:lineRule="auto"/>
      </w:pPr>
      <w:r>
        <w:separator/>
      </w:r>
    </w:p>
  </w:endnote>
  <w:endnote w:type="continuationSeparator" w:id="0">
    <w:p w:rsidR="002B07BA" w:rsidRDefault="002B07BA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7BA" w:rsidRDefault="002B07BA" w:rsidP="00DC51F6">
      <w:pPr>
        <w:spacing w:after="0" w:line="240" w:lineRule="auto"/>
      </w:pPr>
      <w:r>
        <w:separator/>
      </w:r>
    </w:p>
  </w:footnote>
  <w:footnote w:type="continuationSeparator" w:id="0">
    <w:p w:rsidR="002B07BA" w:rsidRDefault="002B07BA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78D"/>
    <w:rsid w:val="00005EAF"/>
    <w:rsid w:val="00011444"/>
    <w:rsid w:val="00027520"/>
    <w:rsid w:val="000331EA"/>
    <w:rsid w:val="00047988"/>
    <w:rsid w:val="00081AD3"/>
    <w:rsid w:val="00083BD7"/>
    <w:rsid w:val="000A173A"/>
    <w:rsid w:val="000A18E0"/>
    <w:rsid w:val="000B47BE"/>
    <w:rsid w:val="0013300E"/>
    <w:rsid w:val="0015505A"/>
    <w:rsid w:val="001650E1"/>
    <w:rsid w:val="00193F9B"/>
    <w:rsid w:val="00197664"/>
    <w:rsid w:val="001A0A2F"/>
    <w:rsid w:val="001A1D8B"/>
    <w:rsid w:val="001A4B7A"/>
    <w:rsid w:val="001A62AD"/>
    <w:rsid w:val="001B299A"/>
    <w:rsid w:val="001E4B5D"/>
    <w:rsid w:val="00230487"/>
    <w:rsid w:val="00245568"/>
    <w:rsid w:val="00262BAC"/>
    <w:rsid w:val="002635A9"/>
    <w:rsid w:val="00264801"/>
    <w:rsid w:val="00264D4C"/>
    <w:rsid w:val="002769C7"/>
    <w:rsid w:val="00277E24"/>
    <w:rsid w:val="00292B31"/>
    <w:rsid w:val="002B07BA"/>
    <w:rsid w:val="0032738A"/>
    <w:rsid w:val="003512BE"/>
    <w:rsid w:val="00352B37"/>
    <w:rsid w:val="0036139F"/>
    <w:rsid w:val="00365FBC"/>
    <w:rsid w:val="00371A4F"/>
    <w:rsid w:val="003A17DB"/>
    <w:rsid w:val="003B5A29"/>
    <w:rsid w:val="003D1AC6"/>
    <w:rsid w:val="003D1C9F"/>
    <w:rsid w:val="003D5829"/>
    <w:rsid w:val="003F53F9"/>
    <w:rsid w:val="003F5700"/>
    <w:rsid w:val="00403F92"/>
    <w:rsid w:val="00451905"/>
    <w:rsid w:val="00481E3E"/>
    <w:rsid w:val="004865A1"/>
    <w:rsid w:val="004A4FD1"/>
    <w:rsid w:val="004C003C"/>
    <w:rsid w:val="004C152A"/>
    <w:rsid w:val="004E3328"/>
    <w:rsid w:val="004F15F0"/>
    <w:rsid w:val="00510095"/>
    <w:rsid w:val="0056217B"/>
    <w:rsid w:val="00583E6C"/>
    <w:rsid w:val="005B3CD4"/>
    <w:rsid w:val="005B50E7"/>
    <w:rsid w:val="005C2E99"/>
    <w:rsid w:val="005D1E37"/>
    <w:rsid w:val="005D4F2E"/>
    <w:rsid w:val="005E79E1"/>
    <w:rsid w:val="00600AE8"/>
    <w:rsid w:val="00602298"/>
    <w:rsid w:val="00622BC0"/>
    <w:rsid w:val="00640BCE"/>
    <w:rsid w:val="006546C4"/>
    <w:rsid w:val="00662225"/>
    <w:rsid w:val="00666A9C"/>
    <w:rsid w:val="00671806"/>
    <w:rsid w:val="00673B0F"/>
    <w:rsid w:val="00674879"/>
    <w:rsid w:val="00694CA3"/>
    <w:rsid w:val="006B0D6F"/>
    <w:rsid w:val="006C477C"/>
    <w:rsid w:val="006D11E2"/>
    <w:rsid w:val="006F7803"/>
    <w:rsid w:val="00717FD9"/>
    <w:rsid w:val="007228F5"/>
    <w:rsid w:val="00735EBB"/>
    <w:rsid w:val="00740A78"/>
    <w:rsid w:val="0075185C"/>
    <w:rsid w:val="007554CA"/>
    <w:rsid w:val="00765FEC"/>
    <w:rsid w:val="00776F87"/>
    <w:rsid w:val="007A2E84"/>
    <w:rsid w:val="007A7C53"/>
    <w:rsid w:val="007B34CE"/>
    <w:rsid w:val="007D443E"/>
    <w:rsid w:val="007E257E"/>
    <w:rsid w:val="007F6057"/>
    <w:rsid w:val="007F7CBE"/>
    <w:rsid w:val="00805043"/>
    <w:rsid w:val="0081262B"/>
    <w:rsid w:val="00835564"/>
    <w:rsid w:val="00875A53"/>
    <w:rsid w:val="00876CE9"/>
    <w:rsid w:val="00882397"/>
    <w:rsid w:val="008918DD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20739"/>
    <w:rsid w:val="009316CF"/>
    <w:rsid w:val="00934210"/>
    <w:rsid w:val="009505CC"/>
    <w:rsid w:val="0095150B"/>
    <w:rsid w:val="009649F9"/>
    <w:rsid w:val="0097369D"/>
    <w:rsid w:val="009831E9"/>
    <w:rsid w:val="00995167"/>
    <w:rsid w:val="009970EC"/>
    <w:rsid w:val="009A7C94"/>
    <w:rsid w:val="009B1AB7"/>
    <w:rsid w:val="009C58D1"/>
    <w:rsid w:val="00A00337"/>
    <w:rsid w:val="00A158E1"/>
    <w:rsid w:val="00A33500"/>
    <w:rsid w:val="00A4709C"/>
    <w:rsid w:val="00A50A17"/>
    <w:rsid w:val="00A77E14"/>
    <w:rsid w:val="00A813B6"/>
    <w:rsid w:val="00AC45E0"/>
    <w:rsid w:val="00AE57A1"/>
    <w:rsid w:val="00B07D0C"/>
    <w:rsid w:val="00B250F0"/>
    <w:rsid w:val="00B40D26"/>
    <w:rsid w:val="00B417CF"/>
    <w:rsid w:val="00B6632F"/>
    <w:rsid w:val="00B96E88"/>
    <w:rsid w:val="00BB63B5"/>
    <w:rsid w:val="00BC754B"/>
    <w:rsid w:val="00BD5C26"/>
    <w:rsid w:val="00BE543E"/>
    <w:rsid w:val="00BF5CAF"/>
    <w:rsid w:val="00C06201"/>
    <w:rsid w:val="00C35E9E"/>
    <w:rsid w:val="00C37ECD"/>
    <w:rsid w:val="00CB61D7"/>
    <w:rsid w:val="00CE1790"/>
    <w:rsid w:val="00D421A9"/>
    <w:rsid w:val="00D57784"/>
    <w:rsid w:val="00D95775"/>
    <w:rsid w:val="00DC51F6"/>
    <w:rsid w:val="00DD06E6"/>
    <w:rsid w:val="00DE070F"/>
    <w:rsid w:val="00E01725"/>
    <w:rsid w:val="00E01EC4"/>
    <w:rsid w:val="00E13C5E"/>
    <w:rsid w:val="00E30D3A"/>
    <w:rsid w:val="00E5198D"/>
    <w:rsid w:val="00E53FBE"/>
    <w:rsid w:val="00E66ED2"/>
    <w:rsid w:val="00E75DCA"/>
    <w:rsid w:val="00E77002"/>
    <w:rsid w:val="00E77A9C"/>
    <w:rsid w:val="00E95660"/>
    <w:rsid w:val="00EA60C0"/>
    <w:rsid w:val="00EB39E5"/>
    <w:rsid w:val="00EB682C"/>
    <w:rsid w:val="00EF18FA"/>
    <w:rsid w:val="00F0042F"/>
    <w:rsid w:val="00F05B2E"/>
    <w:rsid w:val="00F14B8A"/>
    <w:rsid w:val="00F26152"/>
    <w:rsid w:val="00F328A6"/>
    <w:rsid w:val="00F40559"/>
    <w:rsid w:val="00F77FF7"/>
    <w:rsid w:val="00F830CA"/>
    <w:rsid w:val="00F94254"/>
    <w:rsid w:val="00F9778D"/>
    <w:rsid w:val="00FA7CF1"/>
    <w:rsid w:val="00FB1124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il">
    <w:name w:val="il"/>
    <w:basedOn w:val="Fuentedeprrafopredeter"/>
    <w:rsid w:val="00E01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7331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Polic%C3%ADa" TargetMode="External"/><Relationship Id="rId13" Type="http://schemas.openxmlformats.org/officeDocument/2006/relationships/hyperlink" Target="https://www.german-films.de/filmarchive/browse-archive/view/person/person/jannings-1/" TargetMode="External"/><Relationship Id="rId18" Type="http://schemas.openxmlformats.org/officeDocument/2006/relationships/hyperlink" Target="https://www.german-films.de/filmarchive/browse-archive/view/person/person/rehkopf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es.wikipedia.org/wiki/Primera_Guerra_Mundial" TargetMode="External"/><Relationship Id="rId12" Type="http://schemas.openxmlformats.org/officeDocument/2006/relationships/hyperlink" Target="https://es.wikipedia.org/wiki/1933" TargetMode="External"/><Relationship Id="rId17" Type="http://schemas.openxmlformats.org/officeDocument/2006/relationships/hyperlink" Target="https://www.german-films.de/filmarchive/browse-archive/view/person/person/hechy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erman-films.de/filmarchive/browse-archive/view/person/person/lincoln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es.wikipedia.org/wiki/1916" TargetMode="External"/><Relationship Id="rId11" Type="http://schemas.openxmlformats.org/officeDocument/2006/relationships/hyperlink" Target="https://es.wikipedia.org/wiki/192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german-films.de/filmarchive/browse-archive/view/person/person/john-2/" TargetMode="External"/><Relationship Id="rId10" Type="http://schemas.openxmlformats.org/officeDocument/2006/relationships/hyperlink" Target="https://es.wikipedia.org/wiki/Londres" TargetMode="External"/><Relationship Id="rId19" Type="http://schemas.openxmlformats.org/officeDocument/2006/relationships/hyperlink" Target="mailto:sales@murnau-stiftung.d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s.wikipedia.org/wiki/Par%C3%ADs" TargetMode="External"/><Relationship Id="rId14" Type="http://schemas.openxmlformats.org/officeDocument/2006/relationships/hyperlink" Target="https://www.german-films.de/filmarchive/browse-archive/view/person/person/ward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721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70</cp:revision>
  <dcterms:created xsi:type="dcterms:W3CDTF">2015-08-01T17:27:00Z</dcterms:created>
  <dcterms:modified xsi:type="dcterms:W3CDTF">2017-08-11T21:26:00Z</dcterms:modified>
</cp:coreProperties>
</file>