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ESTE NIÑO NECESITA AIRE FRESCO</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DER JUNGE MUSS AN DIE FRISCHE LUFT</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Esta es la historia dramatizada de uno de los humoristas más queridos de Alemania. En otras palabras, es el drama de un cómico. Tal como él mismo cuenta en sus memorias, la infancia de Hape Kerkeling estuvo marcada por el humor y la alegría de vivir, pero también por experiencias dolorosas y traumáticas en la República Federal de 1960 y 1970. Su madre sufría episodios de depresión profunda y era muy difícil hacerla sonreír, pero con su abuela mantuvo una relación muy especial. Desde muy joven intentó entretener a sus compañeros con divertidas parodias y se propuso hacer reír a todo el mundo tras el suicidio de su madre, cuando él contaba con tan sólo ocho años. Participó en concursos de talentos hasta que fue descubierto en 1984 y comenzó una meteórica carrera televisiva hasta convertirse en uno de los comediantes más populares de la cultura alemana. Su historia conmovió a Caroline Link, que decidió tomar las riendas de este proyecto para entregarnos una tragicomedia esencialmente emotiva. Detrás de todo cómico siempre está la oscuridad.</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Caroline Link</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1964 en Bad Nauheim. En 1986, comenzó sus estudios superiores en la especialidad de Cine Documental y Publicidad Televisiva en la Universidad de Cine y Televisión de Múnich. En 1992, inició la investigación para el guion de </w:t>
      </w:r>
      <w:r w:rsidDel="00000000" w:rsidR="00000000" w:rsidRPr="00000000">
        <w:rPr>
          <w:rFonts w:ascii="Arial" w:cs="Arial" w:eastAsia="Arial" w:hAnsi="Arial"/>
          <w:i w:val="1"/>
          <w:sz w:val="24"/>
          <w:szCs w:val="24"/>
          <w:rtl w:val="0"/>
        </w:rPr>
        <w:t xml:space="preserve">Las voces del silencio (Jenseits der Stille, 1996), </w:t>
      </w:r>
      <w:r w:rsidDel="00000000" w:rsidR="00000000" w:rsidRPr="00000000">
        <w:rPr>
          <w:rFonts w:ascii="Arial" w:cs="Arial" w:eastAsia="Arial" w:hAnsi="Arial"/>
          <w:sz w:val="24"/>
          <w:szCs w:val="24"/>
          <w:rtl w:val="0"/>
        </w:rPr>
        <w:t xml:space="preserve">que en 1998 fue nominada al Óscar como Mejor Película Extranjera en Lengua No Inglesa y la consagró a nivel internacional. En 1999, logró otro éxito con su adaptación al cine de </w:t>
      </w:r>
      <w:r w:rsidDel="00000000" w:rsidR="00000000" w:rsidRPr="00000000">
        <w:rPr>
          <w:rFonts w:ascii="Arial" w:cs="Arial" w:eastAsia="Arial" w:hAnsi="Arial"/>
          <w:i w:val="1"/>
          <w:sz w:val="24"/>
          <w:szCs w:val="24"/>
          <w:rtl w:val="0"/>
        </w:rPr>
        <w:t xml:space="preserve">Analuisa y Antón (Pünktchen und Anton)</w:t>
      </w:r>
      <w:r w:rsidDel="00000000" w:rsidR="00000000" w:rsidRPr="00000000">
        <w:rPr>
          <w:rFonts w:ascii="Arial" w:cs="Arial" w:eastAsia="Arial" w:hAnsi="Arial"/>
          <w:sz w:val="24"/>
          <w:szCs w:val="24"/>
          <w:rtl w:val="0"/>
        </w:rPr>
        <w:t xml:space="preserve">, la novela de</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Erich Kästner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Allí</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volvió a demostrar su sensibilidad para las historias conmovedoras. El Óscar a la Mejor Película Extranjera en Lengua No Inglesa llegó finalmente con </w:t>
      </w:r>
      <w:r w:rsidDel="00000000" w:rsidR="00000000" w:rsidRPr="00000000">
        <w:rPr>
          <w:rFonts w:ascii="Arial" w:cs="Arial" w:eastAsia="Arial" w:hAnsi="Arial"/>
          <w:i w:val="1"/>
          <w:sz w:val="24"/>
          <w:szCs w:val="24"/>
          <w:rtl w:val="0"/>
        </w:rPr>
        <w:t xml:space="preserve">En algún lugar de África (Nirgendwo in Afrika, 2001</w:t>
      </w:r>
      <w:r w:rsidDel="00000000" w:rsidR="00000000" w:rsidRPr="00000000">
        <w:rPr>
          <w:rFonts w:ascii="Arial" w:cs="Arial" w:eastAsia="Arial" w:hAnsi="Arial"/>
          <w:sz w:val="24"/>
          <w:szCs w:val="24"/>
          <w:rtl w:val="0"/>
        </w:rPr>
        <w:t xml:space="preserve">). En 2008, estrenó el drama </w:t>
      </w:r>
      <w:r w:rsidDel="00000000" w:rsidR="00000000" w:rsidRPr="00000000">
        <w:rPr>
          <w:rFonts w:ascii="Arial" w:cs="Arial" w:eastAsia="Arial" w:hAnsi="Arial"/>
          <w:i w:val="1"/>
          <w:sz w:val="24"/>
          <w:szCs w:val="24"/>
          <w:rtl w:val="0"/>
        </w:rPr>
        <w:t xml:space="preserve">Hace un año en invierno (Im Winter ein) </w:t>
      </w:r>
      <w:r w:rsidDel="00000000" w:rsidR="00000000" w:rsidRPr="00000000">
        <w:rPr>
          <w:rFonts w:ascii="Arial" w:cs="Arial" w:eastAsia="Arial" w:hAnsi="Arial"/>
          <w:sz w:val="24"/>
          <w:szCs w:val="24"/>
          <w:rtl w:val="0"/>
        </w:rPr>
        <w:t xml:space="preserve">y</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ganó el Premio Bávaro del Cine a Mejor Dirección. En 2013, filmó la película </w:t>
      </w:r>
      <w:r w:rsidDel="00000000" w:rsidR="00000000" w:rsidRPr="00000000">
        <w:rPr>
          <w:rFonts w:ascii="Arial" w:cs="Arial" w:eastAsia="Arial" w:hAnsi="Arial"/>
          <w:i w:val="1"/>
          <w:sz w:val="24"/>
          <w:szCs w:val="24"/>
          <w:rtl w:val="0"/>
        </w:rPr>
        <w:t xml:space="preserve">Destino Marrakech (Exit Marrakech)</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B">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Caroline Link</w:t>
      </w:r>
      <w:r w:rsidDel="00000000" w:rsidR="00000000" w:rsidRPr="00000000">
        <w:rPr>
          <w:rtl w:val="0"/>
        </w:rPr>
      </w:r>
    </w:p>
    <w:p w:rsidR="00000000" w:rsidDel="00000000" w:rsidP="00000000" w:rsidRDefault="00000000" w:rsidRPr="00000000" w14:paraId="00000010">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Ruth Toma</w:t>
      </w: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Judith Kaufmann</w:t>
      </w:r>
      <w:r w:rsidDel="00000000" w:rsidR="00000000" w:rsidRPr="00000000">
        <w:rPr>
          <w:rtl w:val="0"/>
        </w:rPr>
      </w:r>
    </w:p>
    <w:p w:rsidR="00000000" w:rsidDel="00000000" w:rsidP="00000000" w:rsidRDefault="00000000" w:rsidRPr="00000000" w14:paraId="00000012">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Simon Gstöttmayr</w:t>
      </w: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Niki Reiser</w:t>
      </w:r>
      <w:r w:rsidDel="00000000" w:rsidR="00000000" w:rsidRPr="00000000">
        <w:rPr>
          <w:rtl w:val="0"/>
        </w:rPr>
      </w:r>
    </w:p>
    <w:p w:rsidR="00000000" w:rsidDel="00000000" w:rsidP="00000000" w:rsidRDefault="00000000" w:rsidRPr="00000000" w14:paraId="00000014">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Hermann Florin, Nico Hofmann, Sebastian Werninger, Tobias Timme</w:t>
      </w:r>
      <w:r w:rsidDel="00000000" w:rsidR="00000000" w:rsidRPr="00000000">
        <w:rPr>
          <w:rtl w:val="0"/>
        </w:rPr>
      </w:r>
    </w:p>
    <w:p w:rsidR="00000000" w:rsidDel="00000000" w:rsidP="00000000" w:rsidRDefault="00000000" w:rsidRPr="00000000" w14:paraId="00000015">
      <w:pPr>
        <w:tabs>
          <w:tab w:val="center" w:pos="4419"/>
        </w:tabs>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UFA Fiction</w:t>
        <w:tab/>
      </w:r>
    </w:p>
    <w:p w:rsidR="00000000" w:rsidDel="00000000" w:rsidP="00000000" w:rsidRDefault="00000000" w:rsidRPr="00000000" w14:paraId="00000016">
      <w:pPr>
        <w:spacing w:after="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Julius Weckauf, Luise Heyer, Sönke Möhring, Joachim Król, Ursula Werner, Rudolf Kowalski</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100</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B">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1C">
      <w:pPr>
        <w:spacing w:after="0" w:lineRule="auto"/>
        <w:jc w:val="both"/>
        <w:rPr>
          <w:rFonts w:ascii="Arial" w:cs="Arial" w:eastAsia="Arial" w:hAnsi="Arial"/>
          <w:sz w:val="18"/>
          <w:szCs w:val="18"/>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Seattle 2019</w:t>
      </w: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Premios Bávaros del Cine 2019 (Mejor Dirección), Premio Romy 2019 (Mejor Dirección, Mejor Dirección de Fotografía, Mejor Actor Revelación), Premios Lola</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2019 (Mejor Película: Bronce, Mejor Actriz de Reparto)</w:t>
      </w:r>
    </w:p>
    <w:p w:rsidR="00000000" w:rsidDel="00000000" w:rsidP="00000000" w:rsidRDefault="00000000" w:rsidRPr="00000000" w14:paraId="0000001E">
      <w:pPr>
        <w:spacing w:after="0" w:lineRule="auto"/>
        <w:jc w:val="both"/>
        <w:rPr/>
      </w:pPr>
      <w:r w:rsidDel="00000000" w:rsidR="00000000" w:rsidRPr="00000000">
        <w:rPr>
          <w:rtl w:val="0"/>
        </w:rPr>
      </w:r>
    </w:p>
    <w:p w:rsidR="00000000" w:rsidDel="00000000" w:rsidP="00000000" w:rsidRDefault="00000000" w:rsidRPr="00000000" w14:paraId="0000001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1">
      <w:pPr>
        <w:spacing w:after="0" w:lineRule="auto"/>
        <w:rPr>
          <w:rFonts w:ascii="Arial" w:cs="Arial" w:eastAsia="Arial" w:hAnsi="Arial"/>
        </w:rPr>
      </w:pPr>
      <w:r w:rsidDel="00000000" w:rsidR="00000000" w:rsidRPr="00000000">
        <w:rPr>
          <w:rFonts w:ascii="Arial" w:cs="Arial" w:eastAsia="Arial" w:hAnsi="Arial"/>
          <w:rtl w:val="0"/>
        </w:rPr>
        <w:t xml:space="preserve">Picture Tree International GmbH</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Husemannstr. 7</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10435 Berlín, Alemania</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www.picturetree-international.com</w:t>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6"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xGJ0btQfFTW76pZQsFLn1sxdMQ==">AMUW2mUVrZPj6dyhocXU3T8th2jfz//NdYMJ5V2dIJjZ9AssW9MYWXrEq6/rgH6ITYRziYpQCf0Gutw+yK8hJzhevWLaGeyzge5WWqDgGUd3ega5QJdEGsKtEkp8abrB90EA8IyEDmjP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2019-06-13T16:24:00Z</dcterms:created>
  <dc:creator>REM</dc:creator>
</cp:coreProperties>
</file>