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Rule="auto"/>
        <w:jc w:val="center"/>
        <w:rPr>
          <w:rFonts w:ascii="Arial" w:cs="Arial" w:eastAsia="Arial" w:hAnsi="Arial"/>
          <w:color w:val="ff0000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color w:val="ff0000"/>
          <w:sz w:val="36"/>
          <w:szCs w:val="36"/>
          <w:rtl w:val="0"/>
        </w:rPr>
        <w:t xml:space="preserve">TRAUTMANN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Rule="auto"/>
        <w:jc w:val="center"/>
        <w:rPr>
          <w:rFonts w:ascii="Arial" w:cs="Arial" w:eastAsia="Arial" w:hAnsi="Arial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Este cautivante biopic narra la vida de Bert Trautmann, un ex arquero alemán que se convirtió en ícono británico. Trautmann fue paracaidista de la Luftwaffe durante la Segunda Guerra Mundial y obtuvo cinco medallas por su valentía en combate, pero el destino quiso que fuera capturado por los ingleses y trasladado a un campo de prisioneros. Tras su liberación en 1948, rechazó volver a Alemania y se estableció en Lancashire, donde empezó a destacarse como arquero. La película no narra un simple relato de fútbol: nos habla de la sociedad, de la historia y de los temas trascendentales que rodean a un individuo. La de Trautmann no es sólo la vida de un hombre que se sobrepuso a todos los desafíos que el destino le supo presentar, sino también la increíble fábula de amor entre una joven inglesa y un alemán que superan los prejuicios, la hostilidad pública y la tragedia personal. Épica y conmovedora, es una mezcla apasionada de romance y fútbol.</w:t>
      </w:r>
    </w:p>
    <w:p w:rsidR="00000000" w:rsidDel="00000000" w:rsidP="00000000" w:rsidRDefault="00000000" w:rsidRPr="00000000" w14:paraId="00000005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Rule="auto"/>
        <w:jc w:val="both"/>
        <w:rPr>
          <w:rFonts w:ascii="Arial" w:cs="Arial" w:eastAsia="Arial" w:hAnsi="Arial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Rule="auto"/>
        <w:jc w:val="both"/>
        <w:rPr>
          <w:rFonts w:ascii="Arial" w:cs="Arial" w:eastAsia="Arial" w:hAnsi="Arial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ff0000"/>
          <w:sz w:val="24"/>
          <w:szCs w:val="24"/>
          <w:rtl w:val="0"/>
        </w:rPr>
        <w:t xml:space="preserve">Marcus H. Rosenmüller</w:t>
      </w:r>
    </w:p>
    <w:p w:rsidR="00000000" w:rsidDel="00000000" w:rsidP="00000000" w:rsidRDefault="00000000" w:rsidRPr="00000000" w14:paraId="00000008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Nació en 1973 en Tegernsee. Estudió en la Universidad de Cine y Televisión de Múnich. También desarrolló su actividad en teatro. Muchas de sus películas merecieron distinciones de renombrados festivales, como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Decisiones de ultratumba (Wer früher stirbt, ist länger tot, 2006), Una cuestión de peso (Schwere Jungs, 2006), Beste Zeit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(2007)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, Beste Gegend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(2008)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, Räuber Kneissl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(2008)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, Die Perlmutterfarbe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(2009)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, Sommer in Orange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(2011)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, Sommer der Gaukler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(2011)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, Wer's glaubt, wird selig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(2012)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, Beste Chance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(2014)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el documental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Hubert von Goisern - Brenna tuat's schon lang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(2015)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 y Unheimlich perfekte Freunde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(2019)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Rule="auto"/>
        <w:jc w:val="both"/>
        <w:rPr>
          <w:rFonts w:ascii="Arial" w:cs="Arial" w:eastAsia="Arial" w:hAnsi="Arial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jc w:val="center"/>
        <w:rPr>
          <w:rFonts w:ascii="Arial" w:cs="Arial" w:eastAsia="Arial" w:hAnsi="Arial"/>
          <w:color w:val="0070c0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Arial" w:cs="Arial" w:eastAsia="Arial" w:hAnsi="Arial"/>
          <w:sz w:val="20"/>
          <w:szCs w:val="2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rPr>
          <w:rFonts w:ascii="Arial" w:cs="Arial" w:eastAsia="Arial" w:hAnsi="Arial"/>
          <w:sz w:val="20"/>
          <w:szCs w:val="2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rPr>
          <w:rFonts w:ascii="Arial" w:cs="Arial" w:eastAsia="Arial" w:hAnsi="Arial"/>
          <w:color w:val="000000"/>
        </w:rPr>
      </w:pPr>
      <w:bookmarkStart w:colFirst="0" w:colLast="0" w:name="_heading=h.30j0zll" w:id="0"/>
      <w:bookmarkEnd w:id="0"/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Dirección </w:t>
      </w:r>
      <w:r w:rsidDel="00000000" w:rsidR="00000000" w:rsidRPr="00000000">
        <w:rPr>
          <w:rFonts w:ascii="Arial" w:cs="Arial" w:eastAsia="Arial" w:hAnsi="Arial"/>
          <w:rtl w:val="0"/>
        </w:rPr>
        <w:t xml:space="preserve">Marcus H. Rosenmüller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Guion </w:t>
      </w:r>
      <w:r w:rsidDel="00000000" w:rsidR="00000000" w:rsidRPr="00000000">
        <w:rPr>
          <w:rFonts w:ascii="Arial" w:cs="Arial" w:eastAsia="Arial" w:hAnsi="Arial"/>
          <w:rtl w:val="0"/>
        </w:rPr>
        <w:t xml:space="preserve">Marcus H. Rosenmüller, Nicholas J. Schofield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Dirección de fotografía </w:t>
      </w:r>
      <w:r w:rsidDel="00000000" w:rsidR="00000000" w:rsidRPr="00000000">
        <w:rPr>
          <w:rFonts w:ascii="Arial" w:cs="Arial" w:eastAsia="Arial" w:hAnsi="Arial"/>
          <w:rtl w:val="0"/>
        </w:rPr>
        <w:t xml:space="preserve">Daniel Gottschalk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Rule="auto"/>
        <w:rPr>
          <w:rFonts w:ascii="Verdana" w:cs="Verdana" w:eastAsia="Verdana" w:hAnsi="Verdana"/>
          <w:color w:val="333333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Montaje </w:t>
      </w:r>
      <w:r w:rsidDel="00000000" w:rsidR="00000000" w:rsidRPr="00000000">
        <w:rPr>
          <w:rFonts w:ascii="Arial" w:cs="Arial" w:eastAsia="Arial" w:hAnsi="Arial"/>
          <w:rtl w:val="0"/>
        </w:rPr>
        <w:t xml:space="preserve">Alexander Berner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Música </w:t>
      </w:r>
      <w:r w:rsidDel="00000000" w:rsidR="00000000" w:rsidRPr="00000000">
        <w:rPr>
          <w:rFonts w:ascii="Arial" w:cs="Arial" w:eastAsia="Arial" w:hAnsi="Arial"/>
          <w:rtl w:val="0"/>
        </w:rPr>
        <w:t xml:space="preserve">Gerd Baumann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Productores </w:t>
      </w:r>
      <w:r w:rsidDel="00000000" w:rsidR="00000000" w:rsidRPr="00000000">
        <w:rPr>
          <w:rFonts w:ascii="Arial" w:cs="Arial" w:eastAsia="Arial" w:hAnsi="Arial"/>
          <w:rtl w:val="0"/>
        </w:rPr>
        <w:t xml:space="preserve">Robert Marciniak, Chris Curling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Producción</w:t>
      </w:r>
      <w:r w:rsidDel="00000000" w:rsidR="00000000" w:rsidRPr="00000000">
        <w:rPr>
          <w:rFonts w:ascii="Arial" w:cs="Arial" w:eastAsia="Arial" w:hAnsi="Arial"/>
          <w:rtl w:val="0"/>
        </w:rPr>
        <w:t xml:space="preserve"> Lieblingsfilm</w:t>
      </w:r>
    </w:p>
    <w:p w:rsidR="00000000" w:rsidDel="00000000" w:rsidP="00000000" w:rsidRDefault="00000000" w:rsidRPr="00000000" w14:paraId="00000019">
      <w:pPr>
        <w:spacing w:after="0" w:lineRule="auto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Coproducción </w:t>
      </w:r>
      <w:r w:rsidDel="00000000" w:rsidR="00000000" w:rsidRPr="00000000">
        <w:rPr>
          <w:rFonts w:ascii="Arial" w:cs="Arial" w:eastAsia="Arial" w:hAnsi="Arial"/>
          <w:rtl w:val="0"/>
        </w:rPr>
        <w:t xml:space="preserve">Zephyr Films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Intérpretes </w:t>
      </w:r>
      <w:r w:rsidDel="00000000" w:rsidR="00000000" w:rsidRPr="00000000">
        <w:rPr>
          <w:rFonts w:ascii="Arial" w:cs="Arial" w:eastAsia="Arial" w:hAnsi="Arial"/>
          <w:rtl w:val="0"/>
        </w:rPr>
        <w:t xml:space="preserve">David Kross, Freya Mavor, John Henshaw, Harry Melling, Gary Lewis, Dervla Kirwan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Año de producción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2018</w:t>
      </w:r>
    </w:p>
    <w:p w:rsidR="00000000" w:rsidDel="00000000" w:rsidP="00000000" w:rsidRDefault="00000000" w:rsidRPr="00000000" w14:paraId="0000001C">
      <w:pPr>
        <w:spacing w:after="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Duración </w:t>
      </w:r>
      <w:r w:rsidDel="00000000" w:rsidR="00000000" w:rsidRPr="00000000">
        <w:rPr>
          <w:rFonts w:ascii="Arial" w:cs="Arial" w:eastAsia="Arial" w:hAnsi="Arial"/>
          <w:rtl w:val="0"/>
        </w:rPr>
        <w:t xml:space="preserve">120 min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Formato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DCP</w:t>
      </w:r>
    </w:p>
    <w:p w:rsidR="00000000" w:rsidDel="00000000" w:rsidP="00000000" w:rsidRDefault="00000000" w:rsidRPr="00000000" w14:paraId="0000001E">
      <w:pPr>
        <w:spacing w:after="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Versión original </w:t>
      </w:r>
      <w:r w:rsidDel="00000000" w:rsidR="00000000" w:rsidRPr="00000000">
        <w:rPr>
          <w:rFonts w:ascii="Arial" w:cs="Arial" w:eastAsia="Arial" w:hAnsi="Arial"/>
          <w:rtl w:val="0"/>
        </w:rPr>
        <w:t xml:space="preserve">alemán, inglés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Subtitulado en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castellano</w:t>
      </w:r>
    </w:p>
    <w:p w:rsidR="00000000" w:rsidDel="00000000" w:rsidP="00000000" w:rsidRDefault="00000000" w:rsidRPr="00000000" w14:paraId="00000020">
      <w:pPr>
        <w:spacing w:after="0" w:lineRule="auto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Subvencionado por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FFF Bayern, DFFF, BBF, Northern Ireland Screen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Festivales </w:t>
      </w:r>
      <w:r w:rsidDel="00000000" w:rsidR="00000000" w:rsidRPr="00000000">
        <w:rPr>
          <w:rFonts w:ascii="Arial" w:cs="Arial" w:eastAsia="Arial" w:hAnsi="Arial"/>
          <w:rtl w:val="0"/>
        </w:rPr>
        <w:t xml:space="preserve">Zúrich 2018, Beijing 2019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Premios </w:t>
      </w:r>
      <w:r w:rsidDel="00000000" w:rsidR="00000000" w:rsidRPr="00000000">
        <w:rPr>
          <w:rFonts w:ascii="Arial" w:cs="Arial" w:eastAsia="Arial" w:hAnsi="Arial"/>
          <w:rtl w:val="0"/>
        </w:rPr>
        <w:t xml:space="preserve">Premios Bávaros del Cine 2019 (Premio de los Productores), Premio Tiantan Beijing 2019 (Mejor Actor de Reparto)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Rule="auto"/>
        <w:rPr>
          <w:rFonts w:ascii="Arial" w:cs="Arial" w:eastAsia="Arial" w:hAnsi="Arial"/>
          <w:color w:val="00000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Rule="auto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VENTAS INTERNACIONALES</w:t>
      </w:r>
    </w:p>
    <w:p w:rsidR="00000000" w:rsidDel="00000000" w:rsidP="00000000" w:rsidRDefault="00000000" w:rsidRPr="00000000" w14:paraId="00000025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Beta Cinema GmbH</w:t>
      </w:r>
    </w:p>
    <w:p w:rsidR="00000000" w:rsidDel="00000000" w:rsidP="00000000" w:rsidRDefault="00000000" w:rsidRPr="00000000" w14:paraId="00000026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Grünwalder Weg 28 d</w:t>
      </w:r>
    </w:p>
    <w:p w:rsidR="00000000" w:rsidDel="00000000" w:rsidP="00000000" w:rsidRDefault="00000000" w:rsidRPr="00000000" w14:paraId="00000027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82041 Oberhaching, Alemania</w:t>
      </w:r>
    </w:p>
    <w:p w:rsidR="00000000" w:rsidDel="00000000" w:rsidP="00000000" w:rsidRDefault="00000000" w:rsidRPr="00000000" w14:paraId="00000028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www.betacinema.com</w:t>
      </w:r>
    </w:p>
    <w:p w:rsidR="00000000" w:rsidDel="00000000" w:rsidP="00000000" w:rsidRDefault="00000000" w:rsidRPr="00000000" w14:paraId="00000029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Arial"/>
  <w:font w:name="Verdan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spacing w:after="0" w:lineRule="auto"/>
      <w:rPr/>
    </w:pPr>
    <w:r w:rsidDel="00000000" w:rsidR="00000000" w:rsidRPr="00000000">
      <w:rPr>
        <w:rtl w:val="0"/>
      </w:rPr>
      <w:t xml:space="preserve"> </w:t>
      <w:tab/>
      <w:t xml:space="preserve"> </w:t>
      <w:tab/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4476115</wp:posOffset>
          </wp:positionH>
          <wp:positionV relativeFrom="paragraph">
            <wp:posOffset>34925</wp:posOffset>
          </wp:positionV>
          <wp:extent cx="1143000" cy="419100"/>
          <wp:effectExtent b="0" l="0" r="0" t="0"/>
          <wp:wrapSquare wrapText="bothSides" distB="0" distT="0" distL="114300" distR="114300"/>
          <wp:docPr id="5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43000" cy="4191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</wp:posOffset>
          </wp:positionH>
          <wp:positionV relativeFrom="paragraph">
            <wp:posOffset>0</wp:posOffset>
          </wp:positionV>
          <wp:extent cx="862330" cy="438785"/>
          <wp:effectExtent b="0" l="0" r="0" t="0"/>
          <wp:wrapSquare wrapText="bothSides" distB="0" distT="0" distL="114300" distR="114300"/>
          <wp:docPr id="6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62330" cy="43878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A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60" w:before="240" w:lineRule="auto"/>
    </w:pPr>
    <w:rPr>
      <w:rFonts w:ascii="Calibri" w:cs="Calibri" w:eastAsia="Calibri" w:hAnsi="Calibri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i w:val="1"/>
      <w:color w:val="2e75b5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717FD9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link w:val="Ttulo2Car"/>
    <w:uiPriority w:val="9"/>
    <w:qFormat w:val="1"/>
    <w:rsid w:val="00F9778D"/>
    <w:pPr>
      <w:spacing w:after="100" w:afterAutospacing="1" w:before="100" w:beforeAutospacing="1" w:line="240" w:lineRule="auto"/>
      <w:outlineLvl w:val="1"/>
    </w:pPr>
    <w:rPr>
      <w:rFonts w:ascii="Times New Roman" w:eastAsia="Times New Roman" w:hAnsi="Times New Roman"/>
      <w:b w:val="1"/>
      <w:bCs w:val="1"/>
      <w:sz w:val="36"/>
      <w:szCs w:val="36"/>
      <w:lang w:eastAsia="es-AR"/>
    </w:rPr>
  </w:style>
  <w:style w:type="paragraph" w:styleId="Ttulo3">
    <w:name w:val="heading 3"/>
    <w:basedOn w:val="Normal"/>
    <w:next w:val="Normal"/>
    <w:link w:val="Ttulo3Car"/>
    <w:uiPriority w:val="9"/>
    <w:semiHidden w:val="1"/>
    <w:unhideWhenUsed w:val="1"/>
    <w:qFormat w:val="1"/>
    <w:rsid w:val="009649F9"/>
    <w:pPr>
      <w:keepNext w:val="1"/>
      <w:spacing w:after="60" w:before="240"/>
      <w:outlineLvl w:val="2"/>
    </w:pPr>
    <w:rPr>
      <w:rFonts w:ascii="Calibri Light" w:eastAsia="Times New Roman" w:hAnsi="Calibri Light"/>
      <w:b w:val="1"/>
      <w:bCs w:val="1"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 w:val="1"/>
    <w:unhideWhenUsed w:val="1"/>
    <w:qFormat w:val="1"/>
    <w:rsid w:val="0075185C"/>
    <w:pPr>
      <w:keepNext w:val="1"/>
      <w:keepLines w:val="1"/>
      <w:spacing w:after="0" w:before="40"/>
      <w:outlineLvl w:val="3"/>
    </w:pPr>
    <w:rPr>
      <w:rFonts w:asciiTheme="majorHAnsi" w:cstheme="majorBidi" w:eastAsiaTheme="majorEastAsia" w:hAnsiTheme="majorHAnsi"/>
      <w:i w:val="1"/>
      <w:iCs w:val="1"/>
      <w:color w:val="2e74b5" w:themeColor="accent1" w:themeShade="0000BF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uest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Ttulo2Car" w:customStyle="1">
    <w:name w:val="Título 2 Car"/>
    <w:link w:val="Ttulo2"/>
    <w:uiPriority w:val="9"/>
    <w:rsid w:val="00F9778D"/>
    <w:rPr>
      <w:rFonts w:ascii="Times New Roman" w:cs="Times New Roman" w:eastAsia="Times New Roman" w:hAnsi="Times New Roman"/>
      <w:b w:val="1"/>
      <w:bCs w:val="1"/>
      <w:sz w:val="36"/>
      <w:szCs w:val="36"/>
      <w:lang w:eastAsia="es-AR"/>
    </w:rPr>
  </w:style>
  <w:style w:type="character" w:styleId="Textoennegrita">
    <w:name w:val="Strong"/>
    <w:uiPriority w:val="22"/>
    <w:qFormat w:val="1"/>
    <w:rsid w:val="00F9778D"/>
    <w:rPr>
      <w:b w:val="1"/>
      <w:bCs w:val="1"/>
    </w:rPr>
  </w:style>
  <w:style w:type="paragraph" w:styleId="Encabezado">
    <w:name w:val="header"/>
    <w:basedOn w:val="Normal"/>
    <w:link w:val="EncabezadoCar"/>
    <w:uiPriority w:val="99"/>
    <w:unhideWhenUsed w:val="1"/>
    <w:rsid w:val="00DC51F6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link w:val="Encabezado"/>
    <w:uiPriority w:val="99"/>
    <w:rsid w:val="00DC51F6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 w:val="1"/>
    <w:rsid w:val="00DC51F6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link w:val="Piedepgina"/>
    <w:uiPriority w:val="99"/>
    <w:rsid w:val="00DC51F6"/>
    <w:rPr>
      <w:sz w:val="22"/>
      <w:szCs w:val="22"/>
      <w:lang w:eastAsia="en-US"/>
    </w:rPr>
  </w:style>
  <w:style w:type="character" w:styleId="Ttulo3Car" w:customStyle="1">
    <w:name w:val="Título 3 Car"/>
    <w:link w:val="Ttulo3"/>
    <w:uiPriority w:val="9"/>
    <w:semiHidden w:val="1"/>
    <w:rsid w:val="009649F9"/>
    <w:rPr>
      <w:rFonts w:ascii="Calibri Light" w:cs="Times New Roman" w:eastAsia="Times New Roman" w:hAnsi="Calibri Light"/>
      <w:b w:val="1"/>
      <w:bCs w:val="1"/>
      <w:sz w:val="26"/>
      <w:szCs w:val="26"/>
      <w:lang w:eastAsia="en-US"/>
    </w:rPr>
  </w:style>
  <w:style w:type="paragraph" w:styleId="NormalWeb">
    <w:name w:val="Normal (Web)"/>
    <w:basedOn w:val="Normal"/>
    <w:uiPriority w:val="99"/>
    <w:semiHidden w:val="1"/>
    <w:unhideWhenUsed w:val="1"/>
    <w:rsid w:val="009649F9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 w:val="1"/>
    <w:rsid w:val="00934210"/>
    <w:rPr>
      <w:color w:val="0563c1" w:themeColor="hyperlink"/>
      <w:u w:val="single"/>
    </w:rPr>
  </w:style>
  <w:style w:type="character" w:styleId="apple-converted-space" w:customStyle="1">
    <w:name w:val="apple-converted-space"/>
    <w:basedOn w:val="Fuentedeprrafopredeter"/>
    <w:rsid w:val="00934210"/>
  </w:style>
  <w:style w:type="character" w:styleId="Ttulo4Car" w:customStyle="1">
    <w:name w:val="Título 4 Car"/>
    <w:basedOn w:val="Fuentedeprrafopredeter"/>
    <w:link w:val="Ttulo4"/>
    <w:uiPriority w:val="9"/>
    <w:semiHidden w:val="1"/>
    <w:rsid w:val="0075185C"/>
    <w:rPr>
      <w:rFonts w:asciiTheme="majorHAnsi" w:cstheme="majorBidi" w:eastAsiaTheme="majorEastAsia" w:hAnsiTheme="majorHAnsi"/>
      <w:i w:val="1"/>
      <w:iCs w:val="1"/>
      <w:color w:val="2e74b5" w:themeColor="accent1" w:themeShade="0000BF"/>
      <w:sz w:val="22"/>
      <w:szCs w:val="22"/>
      <w:lang w:eastAsia="en-US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KG4zh9PletJpICM+cXsyAXCO0w==">AMUW2mUgoevgnrHbkB1FR+zcpv9KMcUWQJz4d7Q9y0BGAkRjHlc+OWArvgcmb0yT6MVucygve9+xJhVrxQnvPUGjKr0Y11QB7+pOoJPzne2SxKJ12HbpTSjOGwM61RkFgwE8o7usnjJp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2018-07-31T13:04:00Z</dcterms:created>
  <dc:creator>REM</dc:creator>
</cp:coreProperties>
</file>