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bookmarkStart w:colFirst="0" w:colLast="0" w:name="_heading=h.30j0zll" w:id="0"/>
      <w:bookmarkEnd w:id="0"/>
      <w:r w:rsidDel="00000000" w:rsidR="00000000" w:rsidRPr="00000000">
        <w:rPr>
          <w:rFonts w:ascii="Arial" w:cs="Arial" w:eastAsia="Arial" w:hAnsi="Arial"/>
          <w:color w:val="ff0000"/>
          <w:sz w:val="32"/>
          <w:szCs w:val="32"/>
          <w:rtl w:val="0"/>
        </w:rPr>
        <w:t xml:space="preserve">LA FÁBRICA DE SUEÑOS</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TRAUMFABRIK</w:t>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hd w:fill="ffffff" w:val="clear"/>
        <w:spacing w:after="15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Verano de 1961. Emil es un ambicioso extra en los estudio DEFA, los estudios de filmación estatales de la República Democrática Alemana, en Babelsberg. Allí conoce y se enamora perdidamente de la bailarina francesa Milou. Son el uno para el otro, pero la construcción del Muro de Berlín el 13 de agosto de 1961 pronto dividirá sus caminos. Parece imposible que vuelvan a verse hasta que a Emil se le ocurre un audaz plan... ¡producir una película para que Milou regrese de Francia a protagonizarla! Con este drama romántico ambientado en la década de 1960, el director Martin Schreier cuenta una historia de amor mágica en el contexto del estudio de cine más antiguo del mundo y le rinde un sentido homenaje.</w:t>
      </w:r>
    </w:p>
    <w:p w:rsidR="00000000" w:rsidDel="00000000" w:rsidP="00000000" w:rsidRDefault="00000000" w:rsidRPr="00000000" w14:paraId="00000006">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9">
      <w:pPr>
        <w:shd w:fill="ffffff" w:val="clear"/>
        <w:spacing w:after="150" w:line="240" w:lineRule="auto"/>
        <w:jc w:val="both"/>
        <w:rPr>
          <w:rFonts w:ascii="Arial" w:cs="Arial" w:eastAsia="Arial" w:hAnsi="Arial"/>
          <w:sz w:val="24"/>
          <w:szCs w:val="24"/>
        </w:rPr>
      </w:pPr>
      <w:hyperlink r:id="rId7">
        <w:r w:rsidDel="00000000" w:rsidR="00000000" w:rsidRPr="00000000">
          <w:rPr>
            <w:rFonts w:ascii="Arial" w:cs="Arial" w:eastAsia="Arial" w:hAnsi="Arial"/>
            <w:color w:val="ff0000"/>
            <w:sz w:val="24"/>
            <w:szCs w:val="24"/>
            <w:rtl w:val="0"/>
          </w:rPr>
          <w:t xml:space="preserve">MARTIN SCHREIER</w:t>
        </w:r>
      </w:hyperlink>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ab/>
      </w:r>
    </w:p>
    <w:p w:rsidR="00000000" w:rsidDel="00000000" w:rsidP="00000000" w:rsidRDefault="00000000" w:rsidRPr="00000000" w14:paraId="0000000B">
      <w:pPr>
        <w:shd w:fill="ffffff" w:val="clear"/>
        <w:spacing w:after="15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w:t>
      </w:r>
      <w:r w:rsidDel="00000000" w:rsidR="00000000" w:rsidRPr="00000000">
        <w:rPr>
          <w:rFonts w:ascii="Arial" w:cs="Arial" w:eastAsia="Arial" w:hAnsi="Arial"/>
          <w:sz w:val="24"/>
          <w:szCs w:val="24"/>
          <w:rtl w:val="0"/>
        </w:rPr>
        <w:t xml:space="preserve">Kronberg en 1980. A los 8 años, comenzó a explorar el mundo de la realización de películas, de stop motion y de cortometrajes. Vivió en España durante varios años y trabajó para productoras de cine, televisión y producción comercial. Luego de asistir a la Academia Alemana de Cine y Televisión de Berlín, estudió dirección de largometrajes en la Academia de Cine de Baden-Württemberg. En 2010, su cortometraje </w:t>
      </w:r>
      <w:r w:rsidDel="00000000" w:rsidR="00000000" w:rsidRPr="00000000">
        <w:rPr>
          <w:rFonts w:ascii="Arial" w:cs="Arial" w:eastAsia="Arial" w:hAnsi="Arial"/>
          <w:i w:val="1"/>
          <w:sz w:val="24"/>
          <w:szCs w:val="24"/>
          <w:rtl w:val="0"/>
        </w:rPr>
        <w:t xml:space="preserve">The Night Father Christmas Died</w:t>
      </w:r>
      <w:r w:rsidDel="00000000" w:rsidR="00000000" w:rsidRPr="00000000">
        <w:rPr>
          <w:rFonts w:ascii="Arial" w:cs="Arial" w:eastAsia="Arial" w:hAnsi="Arial"/>
          <w:sz w:val="24"/>
          <w:szCs w:val="24"/>
          <w:rtl w:val="0"/>
        </w:rPr>
        <w:t xml:space="preserve"> fue nominado a un premio de los Student Academy Awards. Su primer largometraje, </w:t>
      </w:r>
      <w:r w:rsidDel="00000000" w:rsidR="00000000" w:rsidRPr="00000000">
        <w:rPr>
          <w:rFonts w:ascii="Arial" w:cs="Arial" w:eastAsia="Arial" w:hAnsi="Arial"/>
          <w:i w:val="1"/>
          <w:sz w:val="24"/>
          <w:szCs w:val="24"/>
          <w:rtl w:val="0"/>
        </w:rPr>
        <w:t xml:space="preserve">Robin Hood</w:t>
      </w:r>
      <w:r w:rsidDel="00000000" w:rsidR="00000000" w:rsidRPr="00000000">
        <w:rPr>
          <w:rFonts w:ascii="Arial" w:cs="Arial" w:eastAsia="Arial" w:hAnsi="Arial"/>
          <w:sz w:val="24"/>
          <w:szCs w:val="24"/>
          <w:rtl w:val="0"/>
        </w:rPr>
        <w:t xml:space="preserve"> (2013), ganó el Premio Primetime y fue la primera película estudiantil en abrir uno de los festivales de cine más antiguos y aclamados de Alemania, el del Premio Max Ophüls. Su película </w:t>
      </w:r>
      <w:r w:rsidDel="00000000" w:rsidR="00000000" w:rsidRPr="00000000">
        <w:rPr>
          <w:rFonts w:ascii="Arial" w:cs="Arial" w:eastAsia="Arial" w:hAnsi="Arial"/>
          <w:i w:val="1"/>
          <w:sz w:val="24"/>
          <w:szCs w:val="24"/>
          <w:rtl w:val="0"/>
        </w:rPr>
        <w:t xml:space="preserve">Unsere Zeit ist jetzt</w:t>
      </w:r>
      <w:r w:rsidDel="00000000" w:rsidR="00000000" w:rsidRPr="00000000">
        <w:rPr>
          <w:rFonts w:ascii="Arial" w:cs="Arial" w:eastAsia="Arial" w:hAnsi="Arial"/>
          <w:sz w:val="24"/>
          <w:szCs w:val="24"/>
          <w:rtl w:val="0"/>
        </w:rPr>
        <w:t xml:space="preserve"> fue coproducida por Warner Bros. y llegó a los cines en 2016. </w:t>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pP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highlight w:val="yellow"/>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0F">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color w:val="000000"/>
          <w:highlight w:val="white"/>
          <w:u w:val="none"/>
          <w:rtl w:val="0"/>
        </w:rPr>
        <w:t xml:space="preserve">Martin Schreier</w:t>
      </w:r>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color w:val="000000"/>
          <w:highlight w:val="white"/>
          <w:u w:val="none"/>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color w:val="000000"/>
          <w:highlight w:val="white"/>
          <w:u w:val="none"/>
          <w:rtl w:val="0"/>
        </w:rPr>
        <w:t xml:space="preserve">Arend Remmers</w:t>
      </w:r>
    </w:p>
    <w:p w:rsidR="00000000" w:rsidDel="00000000" w:rsidP="00000000" w:rsidRDefault="00000000" w:rsidRPr="00000000" w14:paraId="00000012">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color w:val="000000"/>
          <w:highlight w:val="white"/>
          <w:u w:val="none"/>
          <w:rtl w:val="0"/>
        </w:rPr>
        <w:t xml:space="preserve">Martin Schlecht</w:t>
      </w:r>
      <w:r w:rsidDel="00000000" w:rsidR="00000000" w:rsidRPr="00000000">
        <w:rPr>
          <w:rtl w:val="0"/>
        </w:rPr>
      </w:r>
    </w:p>
    <w:p w:rsidR="00000000" w:rsidDel="00000000" w:rsidP="00000000" w:rsidRDefault="00000000" w:rsidRPr="00000000" w14:paraId="00000013">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Tobias Haas</w:t>
      </w:r>
    </w:p>
    <w:p w:rsidR="00000000" w:rsidDel="00000000" w:rsidP="00000000" w:rsidRDefault="00000000" w:rsidRPr="00000000" w14:paraId="00000014">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Productores </w:t>
      </w:r>
      <w:r w:rsidDel="00000000" w:rsidR="00000000" w:rsidRPr="00000000">
        <w:rPr>
          <w:rFonts w:ascii="Arial" w:cs="Arial" w:eastAsia="Arial" w:hAnsi="Arial"/>
          <w:color w:val="000000"/>
          <w:u w:val="none"/>
          <w:rtl w:val="0"/>
        </w:rPr>
        <w:t xml:space="preserve">Christoph Fisser, Tom Zickler, Charlie Woebcken, Henning Molfenter</w:t>
      </w:r>
      <w:r w:rsidDel="00000000" w:rsidR="00000000" w:rsidRPr="00000000">
        <w:rPr>
          <w:rFonts w:ascii="Arial" w:cs="Arial" w:eastAsia="Arial" w:hAnsi="Arial"/>
          <w:rtl w:val="0"/>
        </w:rPr>
        <w:br w:type="textWrapping"/>
      </w: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Traumfabrik Babelsberg</w:t>
      </w:r>
    </w:p>
    <w:p w:rsidR="00000000" w:rsidDel="00000000" w:rsidP="00000000" w:rsidRDefault="00000000" w:rsidRPr="00000000" w14:paraId="00000015">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Coproducción</w:t>
      </w:r>
      <w:r w:rsidDel="00000000" w:rsidR="00000000" w:rsidRPr="00000000">
        <w:rPr>
          <w:rFonts w:ascii="Arial" w:cs="Arial" w:eastAsia="Arial" w:hAnsi="Arial"/>
          <w:rtl w:val="0"/>
        </w:rPr>
        <w:t xml:space="preserve"> Studio Babelsberg, TOBIS Filmproduktion, PANTALEON Films, ARRI Media, herbX film, SamFilm</w:t>
      </w:r>
    </w:p>
    <w:p w:rsidR="00000000" w:rsidDel="00000000" w:rsidP="00000000" w:rsidRDefault="00000000" w:rsidRPr="00000000" w14:paraId="00000016">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color w:val="000000"/>
          <w:u w:val="none"/>
          <w:rtl w:val="0"/>
        </w:rPr>
        <w:t xml:space="preserve">Dennis Mojen, Emilia Schüle, Heiner Lauterbach, Ken Duken, Nikolai Kinski, Michael Gwisdek</w:t>
      </w:r>
      <w:r w:rsidDel="00000000" w:rsidR="00000000" w:rsidRPr="00000000">
        <w:rPr>
          <w:rtl w:val="0"/>
        </w:rPr>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2019</w:t>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120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9">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1A">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 </w:t>
      </w:r>
    </w:p>
    <w:p w:rsidR="00000000" w:rsidDel="00000000" w:rsidP="00000000" w:rsidRDefault="00000000" w:rsidRPr="00000000" w14:paraId="0000001B">
      <w:pPr>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Medienboard Berlin-Brandenburg, DFFF Bayern, FFA, DFFF, MFG Baden-Württemberg</w:t>
      </w:r>
      <w:r w:rsidDel="00000000" w:rsidR="00000000" w:rsidRPr="00000000">
        <w:rPr>
          <w:rtl w:val="0"/>
        </w:rPr>
      </w:r>
    </w:p>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Goa 2019, Manchester 2020</w:t>
      </w:r>
    </w:p>
    <w:p w:rsidR="00000000" w:rsidDel="00000000" w:rsidP="00000000" w:rsidRDefault="00000000" w:rsidRPr="00000000" w14:paraId="0000001D">
      <w:pPr>
        <w:spacing w:after="0" w:lineRule="auto"/>
        <w:rPr>
          <w:rFonts w:ascii="Arial" w:cs="Arial" w:eastAsia="Arial" w:hAnsi="Arial"/>
        </w:rPr>
      </w:pPr>
      <w:bookmarkStart w:colFirst="0" w:colLast="0" w:name="_heading=h.1fob9te" w:id="1"/>
      <w:bookmarkEnd w:id="1"/>
      <w:r w:rsidDel="00000000" w:rsidR="00000000" w:rsidRPr="00000000">
        <w:rPr>
          <w:rFonts w:ascii="Arial" w:cs="Arial" w:eastAsia="Arial" w:hAnsi="Arial"/>
          <w:color w:val="ff0000"/>
          <w:rtl w:val="0"/>
        </w:rPr>
        <w:t xml:space="preserve">Premios </w:t>
      </w:r>
      <w:r w:rsidDel="00000000" w:rsidR="00000000" w:rsidRPr="00000000">
        <w:rPr>
          <w:rFonts w:ascii="Arial" w:cs="Arial" w:eastAsia="Arial" w:hAnsi="Arial"/>
          <w:rtl w:val="0"/>
        </w:rPr>
        <w:t xml:space="preserve">Goldene Henne 2019 (Mejor Actriz)</w:t>
      </w:r>
    </w:p>
    <w:p w:rsidR="00000000" w:rsidDel="00000000" w:rsidP="00000000" w:rsidRDefault="00000000" w:rsidRPr="00000000" w14:paraId="0000001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F">
      <w:pPr>
        <w:spacing w:after="0" w:lineRule="auto"/>
        <w:rPr/>
      </w:pPr>
      <w:r w:rsidDel="00000000" w:rsidR="00000000" w:rsidRPr="00000000">
        <w:rPr>
          <w:rtl w:val="0"/>
        </w:rPr>
      </w:r>
    </w:p>
    <w:p w:rsidR="00000000" w:rsidDel="00000000" w:rsidP="00000000" w:rsidRDefault="00000000" w:rsidRPr="00000000" w14:paraId="00000020">
      <w:pPr>
        <w:spacing w:after="0" w:lineRule="auto"/>
        <w:rPr>
          <w:rFonts w:ascii="Arial" w:cs="Arial" w:eastAsia="Arial" w:hAnsi="Arial"/>
          <w:color w:val="ff0000"/>
        </w:rPr>
      </w:pPr>
      <w:bookmarkStart w:colFirst="0" w:colLast="0" w:name="_heading=h.gjdgxs" w:id="2"/>
      <w:bookmarkEnd w:id="2"/>
      <w:r w:rsidDel="00000000" w:rsidR="00000000" w:rsidRPr="00000000">
        <w:rPr>
          <w:rtl w:val="0"/>
        </w:rPr>
      </w:r>
    </w:p>
    <w:p w:rsidR="00000000" w:rsidDel="00000000" w:rsidP="00000000" w:rsidRDefault="00000000" w:rsidRPr="00000000" w14:paraId="00000021">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2">
      <w:pPr>
        <w:spacing w:after="0" w:line="240" w:lineRule="auto"/>
        <w:rPr>
          <w:rFonts w:ascii="Arial" w:cs="Arial" w:eastAsia="Arial" w:hAnsi="Arial"/>
          <w:highlight w:val="white"/>
        </w:rPr>
      </w:pPr>
      <w:hyperlink r:id="rId8">
        <w:r w:rsidDel="00000000" w:rsidR="00000000" w:rsidRPr="00000000">
          <w:rPr>
            <w:rFonts w:ascii="Arial" w:cs="Arial" w:eastAsia="Arial" w:hAnsi="Arial"/>
            <w:highlight w:val="white"/>
            <w:rtl w:val="0"/>
          </w:rPr>
          <w:t xml:space="preserve">Picture Tree International GmbH</w:t>
        </w:r>
      </w:hyperlink>
      <w:r w:rsidDel="00000000" w:rsidR="00000000" w:rsidRPr="00000000">
        <w:rPr>
          <w:rFonts w:ascii="Arial" w:cs="Arial" w:eastAsia="Arial" w:hAnsi="Arial"/>
          <w:rtl w:val="0"/>
        </w:rPr>
        <w:br w:type="textWrapping"/>
      </w:r>
      <w:r w:rsidDel="00000000" w:rsidR="00000000" w:rsidRPr="00000000">
        <w:rPr>
          <w:rFonts w:ascii="Arial" w:cs="Arial" w:eastAsia="Arial" w:hAnsi="Arial"/>
          <w:highlight w:val="white"/>
          <w:rtl w:val="0"/>
        </w:rPr>
        <w:t xml:space="preserve">Husemannstr. 7</w:t>
      </w:r>
      <w:r w:rsidDel="00000000" w:rsidR="00000000" w:rsidRPr="00000000">
        <w:rPr>
          <w:rFonts w:ascii="Arial" w:cs="Arial" w:eastAsia="Arial" w:hAnsi="Arial"/>
          <w:rtl w:val="0"/>
        </w:rPr>
        <w:br w:type="textWrapping"/>
      </w:r>
      <w:r w:rsidDel="00000000" w:rsidR="00000000" w:rsidRPr="00000000">
        <w:rPr>
          <w:rFonts w:ascii="Arial" w:cs="Arial" w:eastAsia="Arial" w:hAnsi="Arial"/>
          <w:highlight w:val="white"/>
          <w:rtl w:val="0"/>
        </w:rPr>
        <w:t xml:space="preserve">10435 Berlín, Alemania</w:t>
      </w:r>
      <w:r w:rsidDel="00000000" w:rsidR="00000000" w:rsidRPr="00000000">
        <w:rPr>
          <w:rFonts w:ascii="Arial" w:cs="Arial" w:eastAsia="Arial" w:hAnsi="Arial"/>
          <w:rtl w:val="0"/>
        </w:rPr>
        <w:t xml:space="preserve"> </w:t>
        <w:br w:type="textWrapping"/>
      </w:r>
      <w:hyperlink r:id="rId9">
        <w:r w:rsidDel="00000000" w:rsidR="00000000" w:rsidRPr="00000000">
          <w:rPr>
            <w:rFonts w:ascii="Arial" w:cs="Arial" w:eastAsia="Arial" w:hAnsi="Arial"/>
            <w:color w:val="000000"/>
            <w:highlight w:val="white"/>
            <w:u w:val="none"/>
            <w:rtl w:val="0"/>
          </w:rPr>
          <w:t xml:space="preserve">www.picturetree-international.com</w:t>
        </w:r>
      </w:hyperlink>
      <w:r w:rsidDel="00000000" w:rsidR="00000000" w:rsidRPr="00000000">
        <w:rPr>
          <w:rtl w:val="0"/>
        </w:rPr>
      </w:r>
    </w:p>
    <w:p w:rsidR="00000000" w:rsidDel="00000000" w:rsidP="00000000" w:rsidRDefault="00000000" w:rsidRPr="00000000" w14:paraId="0000002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sectPr>
      <w:headerReference r:id="rId10"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0</wp:posOffset>
          </wp:positionV>
          <wp:extent cx="862330" cy="438785"/>
          <wp:effectExtent b="0" l="0" r="0" t="0"/>
          <wp:wrapSquare wrapText="bothSides" distB="0" distT="0" distL="114300" distR="114300"/>
          <wp:docPr id="8"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www.picturetree-internationa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erman-films.de/film-archive/browse-archive/view/person/person/schreier-1/index.html" TargetMode="External"/><Relationship Id="rId8" Type="http://schemas.openxmlformats.org/officeDocument/2006/relationships/hyperlink" Target="https://www.german-films.de/film-archive/browse-archive/view/company/company/picture-tree-international/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9KS/mqI5i0UwzEqcIVkejQKchg==">AMUW2mWhMOLaJm9gH6rc+2d1wM42TJ0Qxc2nM9b1o5P0dXUzVT1EU9XzxGsmbt0BsFIBsXi0ho7tu/mK94dFX1KManyF7TweA8YOLDofQDiCj8uiMN2Sh58ss1Jr+iFnY1nFxamGX9RRQLKbAPYsj63GxpGd+SdRlw==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2020-08-04T16:38:00Z</dcterms:created>
  <dc:creator>REM</dc:creator>
</cp:coreProperties>
</file>